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center"/>
        <w:rPr>
          <w:rFonts w:hint="eastAsia" w:ascii="华文中宋" w:hAnsi="华文中宋" w:eastAsia="华文中宋"/>
          <w:spacing w:val="20"/>
          <w:sz w:val="96"/>
          <w:szCs w:val="96"/>
          <w:lang w:val="en-US" w:eastAsia="zh-CN"/>
        </w:rPr>
      </w:pPr>
    </w:p>
    <w:p>
      <w:pPr>
        <w:spacing w:line="1520" w:lineRule="exact"/>
        <w:jc w:val="center"/>
        <w:rPr>
          <w:rFonts w:hint="default" w:ascii="华文中宋" w:hAnsi="华文中宋" w:eastAsia="华文中宋"/>
          <w:spacing w:val="20"/>
          <w:sz w:val="96"/>
          <w:szCs w:val="96"/>
          <w:lang w:val="en-US" w:eastAsia="zh-CN"/>
        </w:rPr>
      </w:pPr>
    </w:p>
    <w:p>
      <w:pPr>
        <w:spacing w:line="1520" w:lineRule="exact"/>
        <w:jc w:val="center"/>
        <w:rPr>
          <w:rFonts w:hint="eastAsia" w:ascii="华文中宋" w:hAnsi="华文中宋" w:eastAsia="华文中宋"/>
          <w:spacing w:val="20"/>
          <w:sz w:val="96"/>
          <w:szCs w:val="96"/>
          <w:lang w:eastAsia="zh-CN"/>
        </w:rPr>
      </w:pPr>
      <w:r>
        <w:rPr>
          <w:rFonts w:hint="eastAsia" w:ascii="华文中宋" w:hAnsi="华文中宋" w:eastAsia="华文中宋"/>
          <w:spacing w:val="20"/>
          <w:sz w:val="96"/>
          <w:szCs w:val="96"/>
          <w:lang w:val="en-US" w:eastAsia="zh-CN"/>
        </w:rPr>
        <w:t>巴彦淖尔农牧局</w:t>
      </w:r>
    </w:p>
    <w:p>
      <w:pPr>
        <w:spacing w:line="1520" w:lineRule="exact"/>
        <w:jc w:val="center"/>
        <w:rPr>
          <w:rFonts w:hint="eastAsia" w:ascii="华文中宋" w:hAnsi="华文中宋" w:eastAsia="华文中宋"/>
          <w:spacing w:val="20"/>
          <w:sz w:val="96"/>
          <w:szCs w:val="96"/>
        </w:rPr>
      </w:pPr>
      <w:r>
        <w:rPr>
          <w:rFonts w:hint="eastAsia" w:ascii="华文中宋" w:hAnsi="华文中宋" w:eastAsia="华文中宋"/>
          <w:spacing w:val="20"/>
          <w:sz w:val="96"/>
          <w:szCs w:val="96"/>
        </w:rPr>
        <w:t>政务公开事项标准目录</w:t>
      </w:r>
    </w:p>
    <w:p>
      <w:pPr>
        <w:jc w:val="both"/>
        <w:rPr>
          <w:rFonts w:ascii="Times New Roman" w:hAnsi="Times New Roman" w:eastAsia="方正小标宋_GBK" w:cs="Times New Roman"/>
          <w:sz w:val="32"/>
          <w:szCs w:val="32"/>
        </w:rPr>
      </w:pPr>
    </w:p>
    <w:p>
      <w:pPr>
        <w:rPr>
          <w:rFonts w:ascii="Times New Roman" w:hAnsi="Times New Roman" w:eastAsia="华文中宋" w:cs="Times New Roman"/>
          <w:sz w:val="52"/>
          <w:szCs w:val="52"/>
        </w:rPr>
      </w:pPr>
    </w:p>
    <w:p>
      <w:pPr>
        <w:rPr>
          <w:rFonts w:ascii="Times New Roman" w:hAnsi="Times New Roman" w:eastAsia="华文中宋" w:cs="Times New Roman"/>
          <w:sz w:val="52"/>
          <w:szCs w:val="52"/>
        </w:rPr>
      </w:pPr>
    </w:p>
    <w:p>
      <w:pPr>
        <w:rPr>
          <w:rFonts w:ascii="Times New Roman" w:hAnsi="Times New Roman" w:eastAsia="华文中宋" w:cs="Times New Roman"/>
          <w:sz w:val="52"/>
          <w:szCs w:val="52"/>
        </w:rPr>
      </w:pPr>
    </w:p>
    <w:p>
      <w:pPr>
        <w:rPr>
          <w:rFonts w:ascii="Times New Roman" w:hAnsi="Times New Roman" w:eastAsia="华文中宋" w:cs="Times New Roman"/>
          <w:sz w:val="52"/>
          <w:szCs w:val="52"/>
        </w:rPr>
      </w:pPr>
    </w:p>
    <w:p>
      <w:pPr>
        <w:rPr>
          <w:rFonts w:ascii="Times New Roman" w:hAnsi="Times New Roman" w:eastAsia="华文中宋" w:cs="Times New Roman"/>
          <w:sz w:val="52"/>
          <w:szCs w:val="52"/>
        </w:rPr>
      </w:pPr>
    </w:p>
    <w:p>
      <w:pPr>
        <w:rPr>
          <w:rFonts w:ascii="Times New Roman" w:hAnsi="Times New Roman" w:eastAsia="华文中宋" w:cs="Times New Roman"/>
          <w:sz w:val="52"/>
          <w:szCs w:val="52"/>
        </w:rPr>
      </w:pPr>
    </w:p>
    <w:p>
      <w:pPr>
        <w:rPr>
          <w:rFonts w:hint="eastAsia" w:ascii="Times New Roman" w:hAnsi="Times New Roman" w:eastAsia="华文中宋" w:cs="Times New Roman"/>
          <w:sz w:val="52"/>
          <w:szCs w:val="52"/>
          <w:lang w:eastAsia="zh-CN"/>
        </w:rPr>
      </w:pPr>
    </w:p>
    <w:p>
      <w:pPr>
        <w:rPr>
          <w:rFonts w:ascii="Times New Roman" w:hAnsi="Times New Roman" w:eastAsia="华文中宋" w:cs="Times New Roman"/>
          <w:sz w:val="52"/>
          <w:szCs w:val="52"/>
        </w:rPr>
      </w:pPr>
    </w:p>
    <w:p>
      <w:pPr>
        <w:jc w:val="center"/>
        <w:rPr>
          <w:rFonts w:hint="default" w:hAnsi="华文中宋" w:eastAsia="华文中宋"/>
          <w:sz w:val="52"/>
          <w:szCs w:val="52"/>
          <w:lang w:val="en-US" w:eastAsia="zh-CN"/>
        </w:rPr>
      </w:pPr>
      <w:r>
        <w:rPr>
          <w:rFonts w:hint="default" w:hAnsi="华文中宋" w:eastAsia="华文中宋"/>
          <w:sz w:val="52"/>
          <w:szCs w:val="52"/>
          <w:lang w:val="en-US" w:eastAsia="zh-CN"/>
        </w:rPr>
        <w:t>2020年</w:t>
      </w:r>
      <w:r>
        <w:rPr>
          <w:rFonts w:hint="eastAsia" w:hAnsi="华文中宋" w:eastAsia="华文中宋"/>
          <w:sz w:val="52"/>
          <w:szCs w:val="52"/>
          <w:lang w:val="en-US" w:eastAsia="zh-CN"/>
        </w:rPr>
        <w:t>11</w:t>
      </w:r>
      <w:r>
        <w:rPr>
          <w:rFonts w:hint="default" w:hAnsi="华文中宋" w:eastAsia="华文中宋"/>
          <w:sz w:val="52"/>
          <w:szCs w:val="52"/>
          <w:lang w:val="en-US" w:eastAsia="zh-CN"/>
        </w:rPr>
        <w:t>月编制</w:t>
      </w:r>
    </w:p>
    <w:p>
      <w:pPr>
        <w:rPr>
          <w:rFonts w:hint="eastAsia" w:ascii="楷体" w:hAnsi="楷体" w:eastAsia="楷体" w:cs="楷体"/>
          <w:color w:val="000000"/>
          <w:kern w:val="0"/>
          <w:sz w:val="44"/>
          <w:szCs w:val="44"/>
          <w:lang w:eastAsia="zh-CN"/>
        </w:rPr>
      </w:pPr>
    </w:p>
    <w:p>
      <w:pPr>
        <w:spacing w:line="640" w:lineRule="exact"/>
        <w:jc w:val="center"/>
        <w:rPr>
          <w:rFonts w:ascii="楷体_GB2312" w:hAnsi="楷体" w:eastAsia="楷体_GB2312" w:cs="宋体"/>
          <w:kern w:val="0"/>
          <w:sz w:val="40"/>
          <w:szCs w:val="40"/>
        </w:rPr>
      </w:pPr>
    </w:p>
    <w:p>
      <w:pPr>
        <w:spacing w:line="240" w:lineRule="exact"/>
        <w:rPr>
          <w:rFonts w:ascii="方正小标宋_GBK" w:hAnsi="宋体" w:eastAsia="方正小标宋_GBK" w:cs="宋体"/>
          <w:color w:val="000000"/>
          <w:kern w:val="0"/>
          <w:sz w:val="60"/>
          <w:szCs w:val="60"/>
        </w:rPr>
      </w:pP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sectPr>
          <w:type w:val="continuous"/>
          <w:pgSz w:w="23757" w:h="16783" w:orient="landscape"/>
          <w:pgMar w:top="1134" w:right="1134" w:bottom="1134" w:left="1134" w:header="851" w:footer="992" w:gutter="0"/>
          <w:pgNumType w:fmt="numberInDash"/>
          <w:cols w:space="0" w:num="1"/>
          <w:rtlGutter w:val="0"/>
          <w:docGrid w:type="lines" w:linePitch="312" w:charSpace="0"/>
        </w:sectPr>
      </w:pPr>
    </w:p>
    <w:tbl>
      <w:tblPr>
        <w:tblStyle w:val="11"/>
        <w:tblW w:w="21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25"/>
        <w:gridCol w:w="736"/>
        <w:gridCol w:w="1342"/>
        <w:gridCol w:w="1238"/>
        <w:gridCol w:w="2115"/>
        <w:gridCol w:w="2729"/>
        <w:gridCol w:w="1976"/>
        <w:gridCol w:w="1695"/>
        <w:gridCol w:w="3558"/>
        <w:gridCol w:w="974"/>
        <w:gridCol w:w="850"/>
        <w:gridCol w:w="850"/>
        <w:gridCol w:w="1196"/>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blHeader/>
          <w:jc w:val="center"/>
        </w:trPr>
        <w:tc>
          <w:tcPr>
            <w:tcW w:w="5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eastAsia="方正黑体_GBK"/>
                <w:color w:val="000000"/>
                <w:kern w:val="0"/>
                <w:sz w:val="26"/>
                <w:szCs w:val="26"/>
              </w:rPr>
              <w:t>序号</w:t>
            </w:r>
          </w:p>
        </w:tc>
        <w:tc>
          <w:tcPr>
            <w:tcW w:w="73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eastAsia="方正黑体_GBK"/>
                <w:color w:val="000000"/>
                <w:kern w:val="0"/>
                <w:sz w:val="26"/>
                <w:szCs w:val="26"/>
              </w:rPr>
              <w:t>过程</w:t>
            </w:r>
          </w:p>
        </w:tc>
        <w:tc>
          <w:tcPr>
            <w:tcW w:w="25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eastAsia="方正黑体_GBK"/>
                <w:color w:val="000000"/>
                <w:kern w:val="0"/>
                <w:sz w:val="26"/>
                <w:szCs w:val="26"/>
              </w:rPr>
              <w:t>公开事项</w:t>
            </w:r>
          </w:p>
        </w:tc>
        <w:tc>
          <w:tcPr>
            <w:tcW w:w="211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outlineLvl w:val="9"/>
              <w:rPr>
                <w:rFonts w:eastAsia="方正黑体_GBK"/>
                <w:color w:val="000000"/>
                <w:kern w:val="0"/>
                <w:sz w:val="26"/>
                <w:szCs w:val="26"/>
              </w:rPr>
            </w:pPr>
            <w:r>
              <w:rPr>
                <w:rFonts w:hint="eastAsia" w:eastAsia="方正黑体_GBK"/>
                <w:color w:val="000000"/>
                <w:kern w:val="0"/>
                <w:sz w:val="26"/>
                <w:szCs w:val="26"/>
              </w:rPr>
              <w:t>公开内容（要素）</w:t>
            </w:r>
          </w:p>
        </w:tc>
        <w:tc>
          <w:tcPr>
            <w:tcW w:w="2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eastAsia="方正黑体_GBK"/>
                <w:color w:val="000000"/>
                <w:kern w:val="0"/>
                <w:sz w:val="26"/>
                <w:szCs w:val="26"/>
              </w:rPr>
              <w:t>公  开  依  据</w:t>
            </w:r>
          </w:p>
        </w:tc>
        <w:tc>
          <w:tcPr>
            <w:tcW w:w="19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eastAsia="方正黑体_GBK"/>
                <w:color w:val="000000"/>
                <w:kern w:val="0"/>
                <w:sz w:val="26"/>
                <w:szCs w:val="26"/>
              </w:rPr>
              <w:t>公开时限</w:t>
            </w:r>
          </w:p>
        </w:tc>
        <w:tc>
          <w:tcPr>
            <w:tcW w:w="16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eastAsia="方正黑体_GBK"/>
                <w:color w:val="000000"/>
                <w:kern w:val="0"/>
                <w:sz w:val="26"/>
                <w:szCs w:val="26"/>
              </w:rPr>
              <w:t>公开</w:t>
            </w:r>
            <w:r>
              <w:rPr>
                <w:rFonts w:hint="eastAsia" w:eastAsia="方正黑体_GBK"/>
                <w:color w:val="000000"/>
                <w:kern w:val="0"/>
                <w:sz w:val="26"/>
                <w:szCs w:val="26"/>
              </w:rPr>
              <w:t>主体</w:t>
            </w:r>
          </w:p>
        </w:tc>
        <w:tc>
          <w:tcPr>
            <w:tcW w:w="35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eastAsia="方正黑体_GBK"/>
                <w:color w:val="000000"/>
                <w:kern w:val="0"/>
                <w:sz w:val="26"/>
                <w:szCs w:val="26"/>
              </w:rPr>
              <w:t>公开渠道和载体</w:t>
            </w:r>
          </w:p>
        </w:tc>
        <w:tc>
          <w:tcPr>
            <w:tcW w:w="18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hint="eastAsia" w:eastAsia="方正黑体_GBK"/>
                <w:color w:val="000000"/>
                <w:kern w:val="0"/>
                <w:sz w:val="26"/>
                <w:szCs w:val="26"/>
              </w:rPr>
              <w:t>公开对象</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hint="eastAsia" w:eastAsia="方正黑体_GBK"/>
                <w:color w:val="000000"/>
                <w:kern w:val="0"/>
                <w:sz w:val="26"/>
                <w:szCs w:val="26"/>
              </w:rPr>
              <w:t>公开方式</w:t>
            </w:r>
          </w:p>
        </w:tc>
        <w:tc>
          <w:tcPr>
            <w:tcW w:w="129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default" w:eastAsia="方正黑体_GBK"/>
                <w:color w:val="000000"/>
                <w:kern w:val="0"/>
                <w:sz w:val="26"/>
                <w:szCs w:val="26"/>
                <w:lang w:val="en-US" w:eastAsia="zh-CN"/>
              </w:rPr>
            </w:pPr>
            <w:r>
              <w:rPr>
                <w:rFonts w:hint="eastAsia" w:eastAsia="方正黑体_GBK"/>
                <w:color w:val="000000"/>
                <w:kern w:val="0"/>
                <w:sz w:val="26"/>
                <w:szCs w:val="26"/>
                <w:lang w:val="en-US" w:eastAsia="zh-CN"/>
              </w:rPr>
              <w:t>责任部门（科室）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blHeader/>
          <w:jc w:val="center"/>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eastAsia="方正黑体_GBK"/>
                <w:color w:val="000000"/>
                <w:kern w:val="0"/>
                <w:sz w:val="26"/>
                <w:szCs w:val="26"/>
              </w:rPr>
              <w:t>一级目录</w:t>
            </w:r>
          </w:p>
        </w:tc>
        <w:tc>
          <w:tcPr>
            <w:tcW w:w="12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eastAsia="方正黑体_GBK"/>
                <w:color w:val="000000"/>
                <w:kern w:val="0"/>
                <w:sz w:val="26"/>
                <w:szCs w:val="26"/>
              </w:rPr>
              <w:t>二级目录</w:t>
            </w:r>
          </w:p>
        </w:tc>
        <w:tc>
          <w:tcPr>
            <w:tcW w:w="211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rFonts w:eastAsia="方正黑体_GBK"/>
                <w:color w:val="000000"/>
                <w:kern w:val="0"/>
                <w:sz w:val="26"/>
                <w:szCs w:val="26"/>
              </w:rPr>
            </w:pPr>
          </w:p>
        </w:tc>
        <w:tc>
          <w:tcPr>
            <w:tcW w:w="2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p>
        </w:tc>
        <w:tc>
          <w:tcPr>
            <w:tcW w:w="19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p>
        </w:tc>
        <w:tc>
          <w:tcPr>
            <w:tcW w:w="35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p>
        </w:tc>
        <w:tc>
          <w:tcPr>
            <w:tcW w:w="9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hint="eastAsia" w:eastAsia="方正黑体_GBK"/>
                <w:color w:val="000000"/>
                <w:kern w:val="0"/>
                <w:sz w:val="26"/>
                <w:szCs w:val="26"/>
              </w:rPr>
              <w:t>全社会</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hint="eastAsia" w:eastAsia="方正黑体_GBK"/>
                <w:color w:val="000000"/>
                <w:kern w:val="0"/>
                <w:sz w:val="26"/>
                <w:szCs w:val="26"/>
              </w:rPr>
              <w:t>特定群众</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hint="eastAsia" w:eastAsia="方正黑体_GBK"/>
                <w:color w:val="000000"/>
                <w:kern w:val="0"/>
                <w:sz w:val="26"/>
                <w:szCs w:val="26"/>
              </w:rPr>
              <w:t>主动</w:t>
            </w: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hint="eastAsia" w:eastAsia="方正黑体_GBK"/>
                <w:color w:val="000000"/>
                <w:kern w:val="0"/>
                <w:sz w:val="26"/>
                <w:szCs w:val="26"/>
              </w:rPr>
              <w:t>依申</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color w:val="000000"/>
                <w:kern w:val="0"/>
                <w:sz w:val="26"/>
                <w:szCs w:val="26"/>
              </w:rPr>
            </w:pPr>
            <w:r>
              <w:rPr>
                <w:rFonts w:hint="eastAsia" w:eastAsia="方正黑体_GBK"/>
                <w:color w:val="000000"/>
                <w:kern w:val="0"/>
                <w:sz w:val="26"/>
                <w:szCs w:val="26"/>
              </w:rPr>
              <w:t>请公开</w:t>
            </w:r>
          </w:p>
        </w:tc>
        <w:tc>
          <w:tcPr>
            <w:tcW w:w="129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方正黑体_GBK"/>
                <w:color w:val="00000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20" w:hRule="atLeast"/>
          <w:jc w:val="center"/>
        </w:trPr>
        <w:tc>
          <w:tcPr>
            <w:tcW w:w="525" w:type="dxa"/>
            <w:tcBorders>
              <w:top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restart"/>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r>
              <w:rPr>
                <w:rFonts w:eastAsia="方正黑体_GBK"/>
                <w:kern w:val="0"/>
                <w:sz w:val="26"/>
                <w:szCs w:val="26"/>
              </w:rPr>
              <w:t>决策</w:t>
            </w:r>
          </w:p>
        </w:tc>
        <w:tc>
          <w:tcPr>
            <w:tcW w:w="1342" w:type="dxa"/>
            <w:vMerge w:val="restart"/>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政策法规</w:t>
            </w:r>
            <w:r>
              <w:rPr>
                <w:kern w:val="0"/>
                <w:sz w:val="26"/>
                <w:szCs w:val="26"/>
              </w:rPr>
              <w:br w:type="textWrapping"/>
            </w:r>
          </w:p>
        </w:tc>
        <w:tc>
          <w:tcPr>
            <w:tcW w:w="1238"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kern w:val="0"/>
                <w:sz w:val="26"/>
                <w:szCs w:val="26"/>
                <w:lang w:eastAsia="zh-CN"/>
              </w:rPr>
            </w:pPr>
            <w:r>
              <w:rPr>
                <w:rFonts w:hint="eastAsia"/>
                <w:kern w:val="0"/>
                <w:sz w:val="26"/>
                <w:szCs w:val="26"/>
                <w:lang w:eastAsia="zh-CN"/>
              </w:rPr>
              <w:t>规范性</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文件</w:t>
            </w:r>
            <w:r>
              <w:rPr>
                <w:kern w:val="0"/>
                <w:sz w:val="26"/>
                <w:szCs w:val="26"/>
              </w:rPr>
              <w:br w:type="textWrapping"/>
            </w:r>
          </w:p>
        </w:tc>
        <w:tc>
          <w:tcPr>
            <w:tcW w:w="2115"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本部门印发的规范性文件，本部门印发的除规范性文件以外的其他可以全文公开的文件。</w:t>
            </w:r>
          </w:p>
        </w:tc>
        <w:tc>
          <w:tcPr>
            <w:tcW w:w="2729"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rPr>
              <w:t>《中华人民共和国政府信息公开条例》（国务院令第711号）。</w:t>
            </w:r>
          </w:p>
        </w:tc>
        <w:tc>
          <w:tcPr>
            <w:tcW w:w="1976"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default" w:eastAsia="宋体"/>
                <w:kern w:val="0"/>
                <w:sz w:val="26"/>
                <w:szCs w:val="26"/>
                <w:lang w:val="en-US" w:eastAsia="zh-CN"/>
              </w:rPr>
            </w:pPr>
            <w:r>
              <w:rPr>
                <w:rFonts w:hint="eastAsia"/>
                <w:kern w:val="0"/>
                <w:sz w:val="26"/>
                <w:szCs w:val="26"/>
                <w:lang w:val="en-US" w:eastAsia="zh-CN"/>
              </w:rPr>
              <w:t>市农牧局</w:t>
            </w:r>
          </w:p>
        </w:tc>
        <w:tc>
          <w:tcPr>
            <w:tcW w:w="3558"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bCs/>
                <w:kern w:val="0"/>
                <w:sz w:val="26"/>
                <w:szCs w:val="26"/>
                <w:lang w:val="en-US" w:eastAsia="zh-CN"/>
              </w:rPr>
            </w:pPr>
            <w:r>
              <w:rPr>
                <w:rFonts w:hint="eastAsia"/>
                <w:bCs/>
                <w:kern w:val="0"/>
                <w:sz w:val="26"/>
                <w:szCs w:val="26"/>
                <w:lang w:val="en-US" w:eastAsia="zh-CN"/>
              </w:rPr>
              <w:t>政策</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61"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方正黑体_GBK"/>
                <w:kern w:val="0"/>
                <w:sz w:val="26"/>
                <w:szCs w:val="26"/>
              </w:rPr>
            </w:pPr>
          </w:p>
        </w:tc>
        <w:tc>
          <w:tcPr>
            <w:tcW w:w="1342"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rPr>
            </w:pPr>
            <w:r>
              <w:rPr>
                <w:kern w:val="0"/>
                <w:sz w:val="26"/>
                <w:szCs w:val="26"/>
              </w:rPr>
              <w:t>规范性文件立改废</w:t>
            </w:r>
            <w:r>
              <w:rPr>
                <w:kern w:val="0"/>
                <w:sz w:val="26"/>
                <w:szCs w:val="26"/>
              </w:rPr>
              <w:br w:type="textWrapping"/>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规范性文件的公众参与、专家论证、风险评估、集体讨论等程序开展情况；规范性文件备案信息、规范性文件清理结果、废止类规范性文件目录。</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spacing w:val="-6"/>
                <w:kern w:val="0"/>
                <w:sz w:val="26"/>
                <w:szCs w:val="26"/>
              </w:rPr>
            </w:pPr>
            <w:r>
              <w:rPr>
                <w:bCs/>
                <w:spacing w:val="-6"/>
                <w:kern w:val="0"/>
                <w:sz w:val="26"/>
                <w:szCs w:val="26"/>
              </w:rPr>
              <w:t>《重大行政决策程序暂行条例》（国务院令第713号）；</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spacing w:val="-6"/>
                <w:kern w:val="0"/>
                <w:sz w:val="26"/>
                <w:szCs w:val="26"/>
              </w:rPr>
            </w:pPr>
            <w:r>
              <w:rPr>
                <w:bCs/>
                <w:spacing w:val="-6"/>
                <w:kern w:val="0"/>
                <w:sz w:val="26"/>
                <w:szCs w:val="26"/>
              </w:rPr>
              <w:t>《国务院办公厅关于加强行政规范性文件制定和监督管理工作的通知》（国办发〔2018〕37号）；</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spacing w:val="-6"/>
                <w:kern w:val="0"/>
                <w:sz w:val="26"/>
                <w:szCs w:val="26"/>
              </w:rPr>
            </w:pPr>
            <w:r>
              <w:rPr>
                <w:bCs/>
                <w:spacing w:val="-6"/>
                <w:kern w:val="0"/>
                <w:sz w:val="26"/>
                <w:szCs w:val="26"/>
              </w:rPr>
              <w:t>《法规规章备案条例》（国务院令第337号）。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bCs/>
                <w:kern w:val="0"/>
                <w:sz w:val="26"/>
                <w:szCs w:val="26"/>
                <w:lang w:val="en-US" w:eastAsia="zh-CN"/>
              </w:rPr>
            </w:pPr>
            <w:r>
              <w:rPr>
                <w:rFonts w:hint="eastAsia"/>
                <w:bCs/>
                <w:kern w:val="0"/>
                <w:sz w:val="26"/>
                <w:szCs w:val="26"/>
                <w:lang w:val="en-US" w:eastAsia="zh-CN"/>
              </w:rPr>
              <w:t>政策</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19"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方正黑体_GBK"/>
                <w:kern w:val="0"/>
                <w:sz w:val="26"/>
                <w:szCs w:val="26"/>
              </w:rPr>
            </w:pPr>
          </w:p>
        </w:tc>
        <w:tc>
          <w:tcPr>
            <w:tcW w:w="134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重大决策</w:t>
            </w:r>
            <w:r>
              <w:rPr>
                <w:kern w:val="0"/>
                <w:sz w:val="26"/>
                <w:szCs w:val="26"/>
              </w:rPr>
              <w:br w:type="textWrapping"/>
            </w:r>
            <w:r>
              <w:rPr>
                <w:kern w:val="0"/>
                <w:sz w:val="26"/>
              </w:rPr>
              <w:t>预公开</w:t>
            </w:r>
            <w:r>
              <w:rPr>
                <w:kern w:val="0"/>
                <w:sz w:val="26"/>
                <w:szCs w:val="26"/>
              </w:rPr>
              <w:br w:type="textWrapping"/>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意见征集</w:t>
            </w:r>
            <w:r>
              <w:rPr>
                <w:kern w:val="0"/>
                <w:sz w:val="26"/>
                <w:szCs w:val="26"/>
              </w:rPr>
              <w:br w:type="textWrapping"/>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涉及重大民生议题、专业领域的重要改革方案、重大政策措施、重点工程项目，除依法应当保密的外，主动向社会公布决策草案、决策依据等，通过听证座谈、网络征集、咨询协商、媒体沟通等多种形式向社会征求意见。</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《重大行政决策程序暂行条例》（国务院令第713号）；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具体决策办理科室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方正黑体_GBK"/>
                <w:kern w:val="0"/>
                <w:sz w:val="26"/>
                <w:szCs w:val="26"/>
              </w:rPr>
            </w:pPr>
            <w:r>
              <w:rPr>
                <w:rFonts w:eastAsia="方正黑体_GBK"/>
                <w:kern w:val="0"/>
                <w:sz w:val="26"/>
                <w:szCs w:val="26"/>
              </w:rPr>
              <w:t>决策</w:t>
            </w:r>
          </w:p>
        </w:tc>
        <w:tc>
          <w:tcPr>
            <w:tcW w:w="134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重大决策</w:t>
            </w:r>
            <w:r>
              <w:rPr>
                <w:kern w:val="0"/>
                <w:sz w:val="26"/>
                <w:szCs w:val="26"/>
              </w:rPr>
              <w:br w:type="textWrapping"/>
            </w:r>
            <w:r>
              <w:rPr>
                <w:kern w:val="0"/>
                <w:sz w:val="26"/>
              </w:rPr>
              <w:t>预公开</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意见反馈</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公布意见采纳情况及相对集中的意见未予采纳的原因。</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kern w:val="0"/>
                <w:sz w:val="26"/>
              </w:rPr>
              <w:t>《中华人民共和国政府信息公开条例》（国务院令第711号）；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具体决策办理科室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590"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restar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r>
              <w:rPr>
                <w:rFonts w:eastAsia="方正黑体_GBK"/>
                <w:kern w:val="0"/>
                <w:sz w:val="26"/>
                <w:szCs w:val="26"/>
              </w:rPr>
              <w:t>执行和结果</w:t>
            </w:r>
          </w:p>
        </w:tc>
        <w:tc>
          <w:tcPr>
            <w:tcW w:w="134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规划计划</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本部门中长期发展规划、年度工作计划和工作总结。</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rPr>
            </w:pPr>
            <w:r>
              <w:rPr>
                <w:kern w:val="0"/>
                <w:sz w:val="26"/>
              </w:rPr>
              <w:t>《中华人民共和国政府信息公开条例》（国务院令第492号）；</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rPr>
              <w:t>《国务院关于加强国民经济和社会发展规划编制工作的若干意见》（国发〔2005〕33号）。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办公室、    规划科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93"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bookmarkStart w:id="0" w:name="_Hlk11998333"/>
            <w:bookmarkStart w:id="1" w:name="OLE_LINK8" w:colFirst="8" w:colLast="8"/>
            <w:bookmarkStart w:id="2" w:name="OLE_LINK7" w:colFirst="6" w:colLast="6"/>
          </w:p>
        </w:tc>
        <w:tc>
          <w:tcPr>
            <w:tcW w:w="736" w:type="dxa"/>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p>
        </w:tc>
        <w:tc>
          <w:tcPr>
            <w:tcW w:w="134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bCs/>
                <w:kern w:val="0"/>
                <w:sz w:val="26"/>
                <w:szCs w:val="26"/>
              </w:rPr>
              <w:t>决策部署落实情况</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重大决策、重要政策、政府工作报告、</w:t>
            </w:r>
            <w:r>
              <w:rPr>
                <w:kern w:val="0"/>
                <w:sz w:val="26"/>
                <w:szCs w:val="26"/>
              </w:rPr>
              <w:t>本部门年度重点工作任务</w:t>
            </w:r>
            <w:r>
              <w:rPr>
                <w:bCs/>
                <w:kern w:val="0"/>
                <w:sz w:val="26"/>
                <w:szCs w:val="26"/>
              </w:rPr>
              <w:t>的任务分解、执行和落实情况等信息。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rPr>
              <w:t>《中共中央办公厅国务院办公厅印发〈关于全面推进政务公开工作的意见〉的通知》（中办发〔2016〕8号）。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bCs/>
                <w:kern w:val="0"/>
                <w:sz w:val="26"/>
                <w:szCs w:val="26"/>
                <w:lang w:val="en-US" w:eastAsia="zh-CN"/>
              </w:rPr>
            </w:pPr>
            <w:r>
              <w:rPr>
                <w:rFonts w:hint="eastAsia"/>
                <w:bCs/>
                <w:kern w:val="0"/>
                <w:sz w:val="26"/>
                <w:szCs w:val="26"/>
                <w:lang w:val="en-US" w:eastAsia="zh-CN"/>
              </w:rPr>
              <w:t>办公室、</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相关业务科室</w:t>
            </w: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84"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p>
        </w:tc>
        <w:tc>
          <w:tcPr>
            <w:tcW w:w="1342"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建议提案</w:t>
            </w:r>
            <w:r>
              <w:rPr>
                <w:kern w:val="0"/>
                <w:sz w:val="26"/>
                <w:szCs w:val="26"/>
              </w:rPr>
              <w:br w:type="textWrapping"/>
            </w:r>
            <w:r>
              <w:rPr>
                <w:kern w:val="0"/>
                <w:sz w:val="26"/>
              </w:rPr>
              <w:t>办理</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人大代表建议办理</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人大代表建议办理答复。</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《国务院办公厅关于做好全国人大代表建议和全国政协委员提案办理结果公开工作的通知》（国办发﹝2014﹞46号）。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方正黑体_GBK"/>
                <w:kern w:val="0"/>
                <w:sz w:val="26"/>
                <w:szCs w:val="26"/>
              </w:rPr>
            </w:pPr>
          </w:p>
        </w:tc>
        <w:tc>
          <w:tcPr>
            <w:tcW w:w="1342"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政协委员提案办理</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政协委员提案办理答复。</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bCs/>
                <w:kern w:val="0"/>
                <w:sz w:val="26"/>
                <w:szCs w:val="26"/>
              </w:rPr>
              <w:t>《国务院办公厅关于做好全国人大代表建议和全国政协委员提案办理结果公开工作的通知》（国办发﹝2014﹞46号）。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64"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restar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r>
              <w:rPr>
                <w:rFonts w:eastAsia="方正黑体_GBK"/>
                <w:kern w:val="0"/>
                <w:sz w:val="26"/>
                <w:szCs w:val="26"/>
              </w:rPr>
              <w:t>管理和服务</w:t>
            </w:r>
          </w:p>
        </w:tc>
        <w:tc>
          <w:tcPr>
            <w:tcW w:w="134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机构领导</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领导分工、简历、办公联系方式、照片</w:t>
            </w:r>
            <w:r>
              <w:rPr>
                <w:rFonts w:hint="eastAsia"/>
                <w:bCs/>
                <w:kern w:val="0"/>
                <w:sz w:val="26"/>
                <w:szCs w:val="26"/>
                <w:lang w:eastAsia="zh-CN"/>
              </w:rPr>
              <w:t>等</w:t>
            </w:r>
            <w:r>
              <w:rPr>
                <w:kern w:val="0"/>
                <w:sz w:val="26"/>
                <w:szCs w:val="26"/>
              </w:rPr>
              <w:t>相关信息。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《中华人民共和国政府信息公开条例》（国务院令第</w:t>
            </w:r>
            <w:r>
              <w:rPr>
                <w:kern w:val="0"/>
                <w:sz w:val="26"/>
              </w:rPr>
              <w:t>711号）。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04"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p>
        </w:tc>
        <w:tc>
          <w:tcPr>
            <w:tcW w:w="1342"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机构设置</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机构简介</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机关职能、机构设置、办公地址、办公时间、联系方式等。</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rPr>
            </w:pPr>
            <w:r>
              <w:rPr>
                <w:kern w:val="0"/>
                <w:sz w:val="26"/>
              </w:rPr>
              <w:t>《中华人民共和国政府信息公开条例》（国务院令第711号）；</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方正黑体_GBK"/>
                <w:kern w:val="0"/>
                <w:sz w:val="26"/>
                <w:szCs w:val="26"/>
              </w:rPr>
            </w:pPr>
          </w:p>
        </w:tc>
        <w:tc>
          <w:tcPr>
            <w:tcW w:w="1342"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内设机构及下属单位</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内设机构及下属单位设置、职能、办公地址、办公时间、联系方式、负责人姓名等。</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rPr>
            </w:pPr>
            <w:r>
              <w:rPr>
                <w:kern w:val="0"/>
                <w:sz w:val="26"/>
              </w:rPr>
              <w:t>《中华人民共和国政府信息公开条例》（国务院令第711号）；</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w:t>
            </w:r>
            <w:r>
              <w:rPr>
                <w:kern w:val="0"/>
                <w:sz w:val="26"/>
                <w:szCs w:val="26"/>
              </w:rPr>
              <w:t>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p>
        </w:tc>
        <w:tc>
          <w:tcPr>
            <w:tcW w:w="134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财政资金</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年度</w:t>
            </w:r>
            <w:r>
              <w:rPr>
                <w:rFonts w:hint="eastAsia"/>
                <w:kern w:val="0"/>
                <w:sz w:val="26"/>
                <w:szCs w:val="26"/>
              </w:rPr>
              <w:t>部门</w:t>
            </w:r>
            <w:r>
              <w:rPr>
                <w:kern w:val="0"/>
                <w:sz w:val="26"/>
                <w:szCs w:val="26"/>
              </w:rPr>
              <w:br w:type="textWrapping"/>
            </w:r>
            <w:r>
              <w:rPr>
                <w:kern w:val="0"/>
                <w:sz w:val="26"/>
              </w:rPr>
              <w:t>预决算及</w:t>
            </w:r>
            <w:r>
              <w:rPr>
                <w:rFonts w:hint="eastAsia"/>
                <w:kern w:val="0"/>
                <w:sz w:val="26"/>
              </w:rPr>
              <w:t>“</w:t>
            </w:r>
            <w:r>
              <w:rPr>
                <w:kern w:val="0"/>
                <w:sz w:val="26"/>
              </w:rPr>
              <w:t>三公</w:t>
            </w:r>
            <w:r>
              <w:rPr>
                <w:rFonts w:hint="eastAsia"/>
                <w:kern w:val="0"/>
                <w:sz w:val="26"/>
              </w:rPr>
              <w:t>”</w:t>
            </w:r>
            <w:r>
              <w:rPr>
                <w:kern w:val="0"/>
                <w:sz w:val="26"/>
                <w:szCs w:val="26"/>
              </w:rPr>
              <w:br w:type="textWrapping"/>
            </w:r>
            <w:r>
              <w:rPr>
                <w:kern w:val="0"/>
                <w:sz w:val="26"/>
              </w:rPr>
              <w:t>经费情况</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本年度预算、报表及说明。</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rPr>
            </w:pPr>
            <w:r>
              <w:rPr>
                <w:kern w:val="0"/>
                <w:sz w:val="26"/>
              </w:rPr>
              <w:t>《中华人民共和国政府信息公开条例》（国务院令第711号）；</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bCs/>
                <w:kern w:val="0"/>
                <w:sz w:val="26"/>
                <w:szCs w:val="26"/>
              </w:rPr>
              <w:t>《中华人民共和国预算法》；《中共中央办公厅国务院办公厅印发〈关于进一步推进预算公开工作的意见〉的通知》（中办发〔2016〕13号）；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本级政府财政部门批复后20日内</w:t>
            </w:r>
            <w:r>
              <w:rPr>
                <w:kern w:val="0"/>
                <w:sz w:val="26"/>
              </w:rPr>
              <w:t>。</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82"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p>
        </w:tc>
        <w:tc>
          <w:tcPr>
            <w:tcW w:w="134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bCs/>
                <w:kern w:val="0"/>
                <w:sz w:val="26"/>
                <w:szCs w:val="26"/>
              </w:rPr>
              <w:t>权责清单和动态调整情况</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集中展示经清理确定的本部门权力清单和责任清单总目录表；经清理确定的取消的权力目录、下放的权力目录等信息。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kern w:val="0"/>
                <w:sz w:val="26"/>
              </w:rPr>
              <w:t>《中华人民共和国政府信息公开条例》（国务院令第711号）；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bCs/>
                <w:kern w:val="0"/>
                <w:sz w:val="26"/>
                <w:szCs w:val="26"/>
                <w:lang w:val="en-US" w:eastAsia="zh-CN"/>
              </w:rPr>
            </w:pPr>
            <w:r>
              <w:rPr>
                <w:rFonts w:hint="eastAsia"/>
                <w:bCs/>
                <w:kern w:val="0"/>
                <w:sz w:val="26"/>
                <w:szCs w:val="26"/>
                <w:lang w:val="en-US" w:eastAsia="zh-CN"/>
              </w:rPr>
              <w:t>政策</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09"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方正黑体_GBK"/>
                <w:kern w:val="0"/>
                <w:sz w:val="26"/>
                <w:szCs w:val="26"/>
              </w:rPr>
            </w:pPr>
          </w:p>
        </w:tc>
        <w:tc>
          <w:tcPr>
            <w:tcW w:w="1342" w:type="dxa"/>
            <w:vMerge w:val="restar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行政权力</w:t>
            </w:r>
            <w:r>
              <w:rPr>
                <w:kern w:val="0"/>
                <w:sz w:val="26"/>
                <w:szCs w:val="26"/>
              </w:rPr>
              <w:br w:type="textWrapping"/>
            </w:r>
            <w:r>
              <w:rPr>
                <w:kern w:val="0"/>
                <w:sz w:val="26"/>
              </w:rPr>
              <w:t>运行</w:t>
            </w:r>
          </w:p>
        </w:tc>
        <w:tc>
          <w:tcPr>
            <w:tcW w:w="123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kern w:val="0"/>
                <w:sz w:val="26"/>
                <w:szCs w:val="26"/>
              </w:rPr>
              <w:t>行政权力</w:t>
            </w:r>
            <w:r>
              <w:rPr>
                <w:kern w:val="0"/>
                <w:sz w:val="26"/>
              </w:rPr>
              <w:t>运行结果</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行政处罚结果信息。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kern w:val="0"/>
                <w:sz w:val="26"/>
              </w:rPr>
              <w:t>《中华人民共和国政府信息公开条例》（国务院令第711号）；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作出行政处罚决定之日起</w:t>
            </w:r>
            <w:r>
              <w:rPr>
                <w:kern w:val="0"/>
                <w:sz w:val="26"/>
              </w:rPr>
              <w:t>7个工作日内。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bCs/>
                <w:kern w:val="0"/>
                <w:sz w:val="26"/>
                <w:szCs w:val="26"/>
                <w:lang w:val="en-US" w:eastAsia="zh-CN"/>
              </w:rPr>
            </w:pPr>
            <w:r>
              <w:rPr>
                <w:rFonts w:hint="eastAsia"/>
                <w:bCs/>
                <w:kern w:val="0"/>
                <w:sz w:val="26"/>
                <w:szCs w:val="26"/>
                <w:lang w:val="en-US" w:eastAsia="zh-CN"/>
              </w:rPr>
              <w:t>政策</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79"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tabs>
                <w:tab w:val="left" w:pos="420"/>
              </w:tabs>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p>
        </w:tc>
        <w:tc>
          <w:tcPr>
            <w:tcW w:w="1342" w:type="dxa"/>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kern w:val="0"/>
                <w:sz w:val="26"/>
                <w:szCs w:val="26"/>
              </w:rPr>
            </w:pPr>
          </w:p>
        </w:tc>
        <w:tc>
          <w:tcPr>
            <w:tcW w:w="123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color w:val="FF0000"/>
                <w:kern w:val="0"/>
                <w:sz w:val="26"/>
                <w:szCs w:val="26"/>
              </w:rPr>
            </w:pPr>
            <w:r>
              <w:rPr>
                <w:kern w:val="0"/>
                <w:sz w:val="26"/>
                <w:szCs w:val="26"/>
              </w:rPr>
              <w:t>行政给付结果信息。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kern w:val="0"/>
                <w:sz w:val="26"/>
              </w:rPr>
              <w:t>《中华人民共和国政府信息公开条例》（国务院令第711号）；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bCs/>
                <w:kern w:val="0"/>
                <w:sz w:val="26"/>
                <w:szCs w:val="26"/>
                <w:lang w:val="en-US" w:eastAsia="zh-CN"/>
              </w:rPr>
            </w:pPr>
            <w:r>
              <w:rPr>
                <w:rFonts w:hint="eastAsia"/>
                <w:bCs/>
                <w:kern w:val="0"/>
                <w:sz w:val="26"/>
                <w:szCs w:val="26"/>
                <w:lang w:val="en-US" w:eastAsia="zh-CN"/>
              </w:rPr>
              <w:t>政策</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47"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tabs>
                <w:tab w:val="left" w:pos="420"/>
              </w:tabs>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p>
        </w:tc>
        <w:tc>
          <w:tcPr>
            <w:tcW w:w="1342" w:type="dxa"/>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kern w:val="0"/>
                <w:sz w:val="26"/>
                <w:szCs w:val="26"/>
              </w:rPr>
            </w:pPr>
          </w:p>
        </w:tc>
        <w:tc>
          <w:tcPr>
            <w:tcW w:w="123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行政强制结果信息。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bCs/>
                <w:kern w:val="0"/>
                <w:sz w:val="26"/>
                <w:szCs w:val="26"/>
              </w:rPr>
            </w:pPr>
            <w:r>
              <w:rPr>
                <w:kern w:val="0"/>
                <w:sz w:val="26"/>
              </w:rPr>
              <w:t>《中华人民共和国政府信息公开条例》（国务院令第711号）；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自该信息形成或者变更之日起20个工作日内。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bCs/>
                <w:kern w:val="0"/>
                <w:sz w:val="26"/>
                <w:szCs w:val="26"/>
                <w:lang w:val="en-US" w:eastAsia="zh-CN"/>
              </w:rPr>
            </w:pPr>
            <w:r>
              <w:rPr>
                <w:rFonts w:hint="eastAsia"/>
                <w:bCs/>
                <w:kern w:val="0"/>
                <w:sz w:val="26"/>
                <w:szCs w:val="26"/>
                <w:lang w:val="en-US" w:eastAsia="zh-CN"/>
              </w:rPr>
              <w:t>政策</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方正黑体_GBK"/>
                <w:kern w:val="0"/>
                <w:sz w:val="26"/>
                <w:szCs w:val="26"/>
              </w:rPr>
            </w:pPr>
          </w:p>
        </w:tc>
        <w:tc>
          <w:tcPr>
            <w:tcW w:w="134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行政权力</w:t>
            </w:r>
            <w:r>
              <w:rPr>
                <w:kern w:val="0"/>
                <w:sz w:val="26"/>
                <w:szCs w:val="26"/>
              </w:rPr>
              <w:br w:type="textWrapping"/>
            </w:r>
            <w:r>
              <w:rPr>
                <w:kern w:val="0"/>
                <w:sz w:val="26"/>
              </w:rPr>
              <w:t>运行</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rPr>
            </w:pPr>
            <w:r>
              <w:rPr>
                <w:kern w:val="0"/>
                <w:sz w:val="26"/>
                <w:szCs w:val="26"/>
              </w:rPr>
              <w:t>行政权力</w:t>
            </w:r>
            <w:r>
              <w:rPr>
                <w:kern w:val="0"/>
                <w:sz w:val="26"/>
              </w:rPr>
              <w:t>运行结果</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行政确认结果信息。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kern w:val="0"/>
                <w:sz w:val="26"/>
              </w:rPr>
              <w:t>《中华人民共和国政府信息公开条例》（国务院令第711号）；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bCs/>
                <w:kern w:val="0"/>
                <w:sz w:val="26"/>
                <w:szCs w:val="26"/>
                <w:lang w:val="en-US" w:eastAsia="zh-CN"/>
              </w:rPr>
            </w:pPr>
            <w:r>
              <w:rPr>
                <w:rFonts w:hint="eastAsia"/>
                <w:bCs/>
                <w:kern w:val="0"/>
                <w:sz w:val="26"/>
                <w:szCs w:val="26"/>
                <w:lang w:val="en-US" w:eastAsia="zh-CN"/>
              </w:rPr>
              <w:t>政策</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87"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方正黑体_GBK"/>
                <w:kern w:val="0"/>
                <w:sz w:val="26"/>
                <w:szCs w:val="26"/>
              </w:rPr>
            </w:pPr>
          </w:p>
        </w:tc>
        <w:tc>
          <w:tcPr>
            <w:tcW w:w="1342"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行政权力</w:t>
            </w:r>
            <w:r>
              <w:rPr>
                <w:kern w:val="0"/>
                <w:sz w:val="26"/>
                <w:szCs w:val="26"/>
              </w:rPr>
              <w:br w:type="textWrapping"/>
            </w:r>
            <w:r>
              <w:rPr>
                <w:kern w:val="0"/>
                <w:sz w:val="26"/>
              </w:rPr>
              <w:t>运行</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rPr>
            </w:pPr>
            <w:r>
              <w:rPr>
                <w:kern w:val="0"/>
                <w:sz w:val="26"/>
                <w:szCs w:val="26"/>
              </w:rPr>
              <w:t>行政权力</w:t>
            </w:r>
            <w:r>
              <w:rPr>
                <w:kern w:val="0"/>
                <w:sz w:val="26"/>
              </w:rPr>
              <w:t>运行结果</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其他权力结果信息。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kern w:val="0"/>
                <w:sz w:val="26"/>
              </w:rPr>
              <w:t>《中华人民共和国政府信息公开条例》（国务院令第711号）；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bCs/>
                <w:kern w:val="0"/>
                <w:sz w:val="26"/>
                <w:szCs w:val="26"/>
                <w:lang w:val="en-US" w:eastAsia="zh-CN"/>
              </w:rPr>
            </w:pPr>
            <w:r>
              <w:rPr>
                <w:rFonts w:hint="eastAsia"/>
                <w:bCs/>
                <w:kern w:val="0"/>
                <w:sz w:val="26"/>
                <w:szCs w:val="26"/>
                <w:lang w:val="en-US" w:eastAsia="zh-CN"/>
              </w:rPr>
              <w:t>政策</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p>
        </w:tc>
        <w:tc>
          <w:tcPr>
            <w:tcW w:w="1342"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行政执法公示</w:t>
            </w:r>
            <w:r>
              <w:rPr>
                <w:kern w:val="0"/>
                <w:sz w:val="26"/>
                <w:szCs w:val="26"/>
              </w:rPr>
              <w:br w:type="textWrapping"/>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公开行政执法职责、执法依据、执法程序、监督途径和执法结果等信息。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bCs/>
                <w:kern w:val="0"/>
                <w:sz w:val="26"/>
                <w:szCs w:val="26"/>
              </w:rPr>
              <w:t>《国务院办公厅关于全面推行行政执法公示制度执法全过程记录制度》（国办发〔2018〕118号）。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bCs/>
                <w:kern w:val="0"/>
                <w:sz w:val="26"/>
                <w:szCs w:val="26"/>
                <w:lang w:val="en-US" w:eastAsia="zh-CN"/>
              </w:rPr>
            </w:pPr>
            <w:r>
              <w:rPr>
                <w:rFonts w:hint="eastAsia"/>
                <w:bCs/>
                <w:kern w:val="0"/>
                <w:sz w:val="26"/>
                <w:szCs w:val="26"/>
                <w:lang w:val="en-US" w:eastAsia="zh-CN"/>
              </w:rPr>
              <w:t>政策</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98"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p>
        </w:tc>
        <w:tc>
          <w:tcPr>
            <w:tcW w:w="134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eastAsia="微软雅黑"/>
                <w:kern w:val="0"/>
                <w:sz w:val="26"/>
                <w:szCs w:val="26"/>
              </w:rPr>
              <w:t>“</w:t>
            </w:r>
            <w:r>
              <w:rPr>
                <w:kern w:val="0"/>
                <w:sz w:val="26"/>
                <w:szCs w:val="26"/>
              </w:rPr>
              <w:t>双随机一公开</w:t>
            </w:r>
            <w:r>
              <w:rPr>
                <w:rFonts w:hint="eastAsia" w:eastAsia="微软雅黑"/>
                <w:kern w:val="0"/>
                <w:sz w:val="26"/>
                <w:szCs w:val="26"/>
              </w:rPr>
              <w:t>”</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监管过程中随机抽取检查对象、随机选派执法检查人员信息，抽查情况及查处结果信息。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《国务院办公厅关于推广随机抽查规范事中事后监管的通知》（国办发〔2015〕58号）；</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检查及查处结果作出之日起的</w:t>
            </w:r>
            <w:r>
              <w:rPr>
                <w:kern w:val="0"/>
                <w:sz w:val="26"/>
              </w:rPr>
              <w:t>7个工作日内。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bCs/>
                <w:kern w:val="0"/>
                <w:sz w:val="26"/>
                <w:szCs w:val="26"/>
                <w:lang w:val="en-US" w:eastAsia="zh-CN"/>
              </w:rPr>
            </w:pPr>
            <w:r>
              <w:rPr>
                <w:rFonts w:hint="eastAsia"/>
                <w:bCs/>
                <w:kern w:val="0"/>
                <w:sz w:val="26"/>
                <w:szCs w:val="26"/>
                <w:lang w:val="en-US" w:eastAsia="zh-CN"/>
              </w:rPr>
              <w:t>政策</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tabs>
                <w:tab w:val="left" w:pos="420"/>
              </w:tabs>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p>
        </w:tc>
        <w:tc>
          <w:tcPr>
            <w:tcW w:w="134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网上</w:t>
            </w:r>
            <w:r>
              <w:rPr>
                <w:kern w:val="0"/>
                <w:sz w:val="26"/>
                <w:szCs w:val="26"/>
              </w:rPr>
              <w:br w:type="textWrapping"/>
            </w:r>
            <w:r>
              <w:rPr>
                <w:kern w:val="0"/>
                <w:sz w:val="26"/>
              </w:rPr>
              <w:t>政务服务</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公开办事指南及流程、公共服务事项办件结果、事项办理指南、流程、过程结果查</w:t>
            </w:r>
            <w:r>
              <w:rPr>
                <w:bCs/>
                <w:color w:val="000000"/>
                <w:kern w:val="0"/>
                <w:sz w:val="26"/>
                <w:szCs w:val="26"/>
              </w:rPr>
              <w:t>询等信息。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《国务院关于加快推进“互联网+政务服务”工作的指导意见》（国发〔2016〕55号）；</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《国务院办公厅关于印发进一步深化“互联网+政务服务”推进政务服务“一网、一门、一次”改革实施方案的通知》（国办发〔2018〕45号）。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bCs/>
                <w:kern w:val="0"/>
                <w:sz w:val="26"/>
                <w:szCs w:val="26"/>
                <w:lang w:val="en-US" w:eastAsia="zh-CN"/>
              </w:rPr>
            </w:pPr>
            <w:r>
              <w:rPr>
                <w:rFonts w:hint="eastAsia"/>
                <w:bCs/>
                <w:kern w:val="0"/>
                <w:sz w:val="26"/>
                <w:szCs w:val="26"/>
                <w:lang w:val="en-US" w:eastAsia="zh-CN"/>
              </w:rPr>
              <w:t>政策</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tabs>
                <w:tab w:val="left" w:pos="420"/>
              </w:tabs>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p>
        </w:tc>
        <w:tc>
          <w:tcPr>
            <w:tcW w:w="134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highlight w:val="none"/>
              </w:rPr>
            </w:pPr>
            <w:r>
              <w:rPr>
                <w:kern w:val="0"/>
                <w:sz w:val="26"/>
                <w:szCs w:val="26"/>
                <w:highlight w:val="none"/>
              </w:rPr>
              <w:t>招标采购</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highlight w:val="none"/>
              </w:rPr>
            </w:pP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highlight w:val="none"/>
              </w:rPr>
            </w:pPr>
            <w:r>
              <w:rPr>
                <w:rFonts w:hint="eastAsia"/>
                <w:kern w:val="0"/>
                <w:sz w:val="26"/>
                <w:szCs w:val="26"/>
                <w:highlight w:val="none"/>
                <w:lang w:eastAsia="zh-CN"/>
              </w:rPr>
              <w:t>由市农牧局开展的</w:t>
            </w:r>
            <w:r>
              <w:rPr>
                <w:kern w:val="0"/>
                <w:sz w:val="26"/>
                <w:szCs w:val="26"/>
                <w:highlight w:val="none"/>
              </w:rPr>
              <w:t>公开招标公示、招标采购预算及中标候选人公告，成交情况及实施情况等信息。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highlight w:val="none"/>
              </w:rPr>
            </w:pPr>
            <w:r>
              <w:rPr>
                <w:kern w:val="0"/>
                <w:sz w:val="26"/>
                <w:highlight w:val="none"/>
              </w:rPr>
              <w:t>《</w:t>
            </w:r>
            <w:r>
              <w:rPr>
                <w:rFonts w:hint="eastAsia"/>
                <w:kern w:val="0"/>
                <w:sz w:val="26"/>
                <w:highlight w:val="none"/>
                <w:lang w:eastAsia="zh-CN"/>
              </w:rPr>
              <w:t>中华人民共和国政府信息公开条例</w:t>
            </w:r>
            <w:bookmarkStart w:id="3" w:name="_GoBack"/>
            <w:bookmarkEnd w:id="3"/>
            <w:r>
              <w:rPr>
                <w:kern w:val="0"/>
                <w:sz w:val="26"/>
                <w:highlight w:val="none"/>
              </w:rPr>
              <w:t>》（国务院令第492号）；</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highlight w:val="none"/>
              </w:rPr>
            </w:pPr>
            <w:r>
              <w:rPr>
                <w:kern w:val="0"/>
                <w:sz w:val="26"/>
                <w:highlight w:val="none"/>
              </w:rPr>
              <w:t>《中华人民共和国招标投标法实施条例》（国务院令第698号）。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highlight w:val="none"/>
              </w:rPr>
            </w:pPr>
            <w:r>
              <w:rPr>
                <w:kern w:val="0"/>
                <w:sz w:val="26"/>
                <w:szCs w:val="26"/>
                <w:highlight w:val="none"/>
              </w:rPr>
              <w:t>按照规定及时公开。</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highlight w:val="none"/>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highlight w:val="none"/>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highlight w:val="none"/>
              </w:rPr>
            </w:pPr>
            <w:r>
              <w:rPr>
                <w:rFonts w:hint="eastAsia"/>
                <w:bCs/>
                <w:kern w:val="0"/>
                <w:sz w:val="26"/>
                <w:szCs w:val="26"/>
                <w:highlight w:val="none"/>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highlight w:val="none"/>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highlight w:val="none"/>
              </w:rPr>
            </w:pPr>
            <w:r>
              <w:rPr>
                <w:rFonts w:hint="eastAsia"/>
                <w:bCs/>
                <w:kern w:val="0"/>
                <w:sz w:val="26"/>
                <w:szCs w:val="26"/>
                <w:highlight w:val="none"/>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highlight w:val="yellow"/>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highlight w:val="yellow"/>
                <w:lang w:val="en-US" w:eastAsia="zh-CN"/>
              </w:rPr>
            </w:pPr>
            <w:r>
              <w:rPr>
                <w:rFonts w:hint="eastAsia"/>
                <w:bCs/>
                <w:kern w:val="0"/>
                <w:sz w:val="26"/>
                <w:szCs w:val="26"/>
                <w:lang w:val="en-US" w:eastAsia="zh-CN"/>
              </w:rPr>
              <w:t>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89"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r>
              <w:rPr>
                <w:rFonts w:eastAsia="方正黑体_GBK"/>
                <w:kern w:val="0"/>
                <w:sz w:val="26"/>
                <w:szCs w:val="26"/>
              </w:rPr>
              <w:t>新闻</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r>
              <w:rPr>
                <w:rFonts w:eastAsia="方正黑体_GBK"/>
                <w:kern w:val="0"/>
                <w:sz w:val="26"/>
                <w:szCs w:val="26"/>
              </w:rPr>
              <w:t>发布</w:t>
            </w:r>
          </w:p>
        </w:tc>
        <w:tc>
          <w:tcPr>
            <w:tcW w:w="1342"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新闻</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发布</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制度安排</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新闻发布制度、工作机制和年度安排</w:t>
            </w:r>
            <w:r>
              <w:rPr>
                <w:spacing w:val="-6"/>
                <w:kern w:val="0"/>
                <w:sz w:val="26"/>
                <w:szCs w:val="26"/>
              </w:rPr>
              <w:t>（发布主题、发布形式、发布时间等）。</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《中华人民共和国政府信息公开条例》（国务院令第711号）；</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按规定及时发布。</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r>
              <w:rPr>
                <w:kern w:val="0"/>
                <w:sz w:val="26"/>
                <w:szCs w:val="26"/>
              </w:rPr>
              <w:t xml:space="preserve">  </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方正黑体_GBK"/>
                <w:kern w:val="0"/>
                <w:sz w:val="26"/>
                <w:szCs w:val="26"/>
              </w:rPr>
            </w:pPr>
          </w:p>
        </w:tc>
        <w:tc>
          <w:tcPr>
            <w:tcW w:w="1342"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rPr>
            </w:pPr>
            <w:r>
              <w:rPr>
                <w:kern w:val="0"/>
                <w:sz w:val="26"/>
                <w:szCs w:val="26"/>
              </w:rPr>
              <w:t>新闻</w:t>
            </w:r>
            <w:r>
              <w:rPr>
                <w:kern w:val="0"/>
                <w:sz w:val="26"/>
              </w:rPr>
              <w:t>发布会及其他发布实录</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新闻发布及其他发布的发布稿、现场图片、视频、音频等。</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《中华人民共和国政府信息公开条例》（国务院令第711号）；</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按规定及时发布。</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r>
              <w:rPr>
                <w:kern w:val="0"/>
                <w:sz w:val="26"/>
                <w:szCs w:val="26"/>
              </w:rPr>
              <w:t xml:space="preserve">  </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24"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r>
              <w:rPr>
                <w:rFonts w:eastAsia="方正黑体_GBK"/>
                <w:kern w:val="0"/>
                <w:sz w:val="26"/>
                <w:szCs w:val="26"/>
              </w:rPr>
              <w:t>政策</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r>
              <w:rPr>
                <w:rFonts w:eastAsia="方正黑体_GBK"/>
                <w:kern w:val="0"/>
                <w:sz w:val="26"/>
                <w:szCs w:val="26"/>
              </w:rPr>
              <w:t>解读</w:t>
            </w:r>
          </w:p>
        </w:tc>
        <w:tc>
          <w:tcPr>
            <w:tcW w:w="1342"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政策</w:t>
            </w:r>
            <w:r>
              <w:rPr>
                <w:kern w:val="0"/>
                <w:sz w:val="26"/>
                <w:szCs w:val="26"/>
              </w:rPr>
              <w:br w:type="textWrapping"/>
            </w:r>
            <w:r>
              <w:rPr>
                <w:kern w:val="0"/>
                <w:sz w:val="26"/>
              </w:rPr>
              <w:t>解读</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上级政策</w:t>
            </w:r>
            <w:r>
              <w:rPr>
                <w:kern w:val="0"/>
                <w:sz w:val="26"/>
                <w:szCs w:val="26"/>
              </w:rPr>
              <w:br w:type="textWrapping"/>
            </w:r>
            <w:r>
              <w:rPr>
                <w:kern w:val="0"/>
                <w:sz w:val="26"/>
              </w:rPr>
              <w:t>解读</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转发国家和</w:t>
            </w:r>
            <w:r>
              <w:rPr>
                <w:rFonts w:hint="eastAsia"/>
                <w:kern w:val="0"/>
                <w:sz w:val="26"/>
                <w:szCs w:val="26"/>
                <w:lang w:eastAsia="zh-CN"/>
              </w:rPr>
              <w:t>自治区</w:t>
            </w:r>
            <w:r>
              <w:rPr>
                <w:kern w:val="0"/>
                <w:sz w:val="26"/>
                <w:szCs w:val="26"/>
              </w:rPr>
              <w:t>、市</w:t>
            </w:r>
            <w:r>
              <w:rPr>
                <w:rFonts w:hint="eastAsia"/>
                <w:kern w:val="0"/>
                <w:sz w:val="26"/>
                <w:szCs w:val="26"/>
                <w:lang w:eastAsia="zh-CN"/>
              </w:rPr>
              <w:t>委政府</w:t>
            </w:r>
            <w:r>
              <w:rPr>
                <w:kern w:val="0"/>
                <w:sz w:val="26"/>
                <w:szCs w:val="26"/>
              </w:rPr>
              <w:t>等上级机关或者专家、学者关于法律法规规章及上级重要政策措施的解读。</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《中共中央办公厅国务院办公厅印发〈关于全面推进政务公开工作的意见〉的通知》（中办发〔2016〕8号）。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具体政策涉及科室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68"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方正黑体_GBK"/>
                <w:kern w:val="0"/>
                <w:sz w:val="26"/>
                <w:szCs w:val="26"/>
              </w:rPr>
            </w:pPr>
          </w:p>
        </w:tc>
        <w:tc>
          <w:tcPr>
            <w:tcW w:w="1342"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负责人</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解读</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部门负责人</w:t>
            </w:r>
            <w:r>
              <w:rPr>
                <w:kern w:val="0"/>
                <w:sz w:val="26"/>
              </w:rPr>
              <w:t>通过参加新闻发布会、发表署名文章或接受媒体采访等形式就相关政策进行解读。</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bCs/>
                <w:kern w:val="0"/>
                <w:sz w:val="26"/>
                <w:szCs w:val="26"/>
              </w:rPr>
              <w:t>《中共中央办公厅国务院办公厅印发〈关于全面推进政务公开工作的意见〉的通知》（中办发〔2016〕8号）。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9"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方正黑体_GBK"/>
                <w:kern w:val="0"/>
                <w:sz w:val="26"/>
                <w:szCs w:val="26"/>
              </w:rPr>
            </w:pPr>
          </w:p>
        </w:tc>
        <w:tc>
          <w:tcPr>
            <w:tcW w:w="1342"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rPr>
            </w:pPr>
            <w:r>
              <w:rPr>
                <w:rFonts w:hint="eastAsia"/>
                <w:kern w:val="0"/>
                <w:sz w:val="26"/>
                <w:szCs w:val="26"/>
              </w:rPr>
              <w:t>部门</w:t>
            </w:r>
            <w:r>
              <w:rPr>
                <w:kern w:val="0"/>
                <w:sz w:val="26"/>
                <w:szCs w:val="26"/>
              </w:rPr>
              <w:t>解读</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rFonts w:hint="eastAsia"/>
                <w:bCs/>
                <w:kern w:val="0"/>
                <w:sz w:val="26"/>
                <w:szCs w:val="26"/>
              </w:rPr>
              <w:t>深入解读重要政策文件的制定背景、起草过程、工作目标、主要内容、创新举措和下一步工作考虑等。鼓励采用</w:t>
            </w:r>
            <w:r>
              <w:rPr>
                <w:bCs/>
                <w:kern w:val="0"/>
                <w:sz w:val="26"/>
                <w:szCs w:val="26"/>
              </w:rPr>
              <w:t>图片图表、音频视频、卡通动漫等群众喜闻乐见的展现形式</w:t>
            </w:r>
            <w:r>
              <w:rPr>
                <w:rFonts w:hint="eastAsia"/>
                <w:bCs/>
                <w:kern w:val="0"/>
                <w:sz w:val="26"/>
                <w:szCs w:val="26"/>
              </w:rPr>
              <w:t>提升解读效果。</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kern w:val="0"/>
                <w:sz w:val="26"/>
                <w:szCs w:val="26"/>
              </w:rPr>
            </w:pPr>
            <w:r>
              <w:rPr>
                <w:bCs/>
                <w:kern w:val="0"/>
                <w:sz w:val="26"/>
                <w:szCs w:val="26"/>
              </w:rPr>
              <w:t>《中共中央办公厅国务院办公厅印发〈关于全面推进政务公开工作的意见〉的通知》（中办发〔2016〕8号）。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具体政策涉及科室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09"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r>
              <w:rPr>
                <w:rFonts w:eastAsia="方正黑体_GBK"/>
                <w:kern w:val="0"/>
                <w:sz w:val="26"/>
                <w:szCs w:val="26"/>
              </w:rPr>
              <w:t>回应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r>
              <w:rPr>
                <w:rFonts w:eastAsia="方正黑体_GBK"/>
                <w:kern w:val="0"/>
                <w:sz w:val="26"/>
                <w:szCs w:val="26"/>
              </w:rPr>
              <w:t>关切</w:t>
            </w:r>
          </w:p>
        </w:tc>
        <w:tc>
          <w:tcPr>
            <w:tcW w:w="1342"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回应</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关切</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主动回应</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公开</w:t>
            </w:r>
            <w:r>
              <w:rPr>
                <w:rFonts w:hint="eastAsia"/>
                <w:kern w:val="0"/>
                <w:sz w:val="26"/>
                <w:szCs w:val="26"/>
              </w:rPr>
              <w:t>与本部门职能相关的</w:t>
            </w:r>
            <w:r>
              <w:rPr>
                <w:kern w:val="0"/>
                <w:sz w:val="26"/>
                <w:szCs w:val="26"/>
              </w:rPr>
              <w:t>社会热点，以及人民群众办事的堵点痛点等信息；</w:t>
            </w:r>
            <w:r>
              <w:rPr>
                <w:rFonts w:hint="eastAsia"/>
                <w:kern w:val="0"/>
                <w:sz w:val="26"/>
                <w:szCs w:val="26"/>
                <w:lang w:eastAsia="zh-CN"/>
              </w:rPr>
              <w:t>本部门重点业务工作开展情况，</w:t>
            </w:r>
            <w:r>
              <w:rPr>
                <w:kern w:val="0"/>
                <w:sz w:val="26"/>
                <w:szCs w:val="26"/>
              </w:rPr>
              <w:t>涉及群众切身利益、影响社会稳定和突发公共事件的重点事项等信息。</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《中共中央办公厅国务院办公厅印发〈关于全面推进政务公开工作的意见〉的通知》（中办发〔2016〕8号）；</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按规定及时公开。</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办公室、各业务科室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88"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方正黑体_GBK"/>
                <w:kern w:val="0"/>
                <w:sz w:val="26"/>
                <w:szCs w:val="26"/>
              </w:rPr>
            </w:pPr>
          </w:p>
        </w:tc>
        <w:tc>
          <w:tcPr>
            <w:tcW w:w="1342"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互动回应</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在收集分析研判舆情的基础上，针对舆论关注的焦点、热点和群众投诉咨询问题的互动回应、回复处理内容。</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《中共中央办公厅国务院办公厅印发〈关于全面推进政务公开工作的意见〉的通知》（中办发〔2016〕8号）；</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按规定及时公开。</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办公室、  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84" w:hRule="atLeast"/>
          <w:jc w:val="center"/>
        </w:trPr>
        <w:tc>
          <w:tcPr>
            <w:tcW w:w="525"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jc w:val="center"/>
              <w:textAlignment w:val="auto"/>
              <w:outlineLvl w:val="9"/>
              <w:rPr>
                <w:color w:val="000000"/>
                <w:kern w:val="0"/>
                <w:sz w:val="26"/>
                <w:szCs w:val="26"/>
              </w:rPr>
            </w:pPr>
          </w:p>
        </w:tc>
        <w:tc>
          <w:tcPr>
            <w:tcW w:w="73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r>
              <w:rPr>
                <w:rFonts w:eastAsia="方正黑体_GBK"/>
                <w:kern w:val="0"/>
                <w:sz w:val="26"/>
                <w:szCs w:val="26"/>
              </w:rPr>
              <w:t>监督</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方正黑体_GBK"/>
                <w:kern w:val="0"/>
                <w:sz w:val="26"/>
                <w:szCs w:val="26"/>
              </w:rPr>
            </w:pPr>
            <w:r>
              <w:rPr>
                <w:rFonts w:eastAsia="方正黑体_GBK"/>
                <w:kern w:val="0"/>
                <w:sz w:val="26"/>
                <w:szCs w:val="26"/>
              </w:rPr>
              <w:t>保障</w:t>
            </w:r>
          </w:p>
        </w:tc>
        <w:tc>
          <w:tcPr>
            <w:tcW w:w="134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监督</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保障</w:t>
            </w:r>
          </w:p>
        </w:tc>
        <w:tc>
          <w:tcPr>
            <w:tcW w:w="123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kern w:val="0"/>
                <w:sz w:val="26"/>
                <w:szCs w:val="26"/>
              </w:rPr>
              <w:t>公开制度</w:t>
            </w:r>
          </w:p>
        </w:tc>
        <w:tc>
          <w:tcPr>
            <w:tcW w:w="211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4"/>
              </w:rPr>
            </w:pPr>
            <w:r>
              <w:rPr>
                <w:rFonts w:hint="eastAsia"/>
                <w:kern w:val="0"/>
                <w:sz w:val="24"/>
                <w:lang w:eastAsia="zh-CN"/>
              </w:rPr>
              <w:t>政务公开年度报告、政务公开事项标准目录、</w:t>
            </w:r>
            <w:r>
              <w:rPr>
                <w:kern w:val="0"/>
                <w:sz w:val="24"/>
              </w:rPr>
              <w:t>政务公开主动公开制度、政府信息依申请公开制度、政府信息公开保密审查制度等相关制度。</w:t>
            </w:r>
          </w:p>
        </w:tc>
        <w:tc>
          <w:tcPr>
            <w:tcW w:w="272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《中华人民共和国政府信息公开条例》（国务院令第711号）；</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《中共中央办公厅国务院办公厅印发〈关于全面推进政务公开工作的意见〉的通知》（中办发〔2016〕8号）。</w:t>
            </w:r>
          </w:p>
        </w:tc>
        <w:tc>
          <w:tcPr>
            <w:tcW w:w="197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kern w:val="0"/>
                <w:sz w:val="26"/>
                <w:szCs w:val="26"/>
              </w:rPr>
              <w:t>自该信息形成或者变更之日起</w:t>
            </w:r>
            <w:r>
              <w:rPr>
                <w:kern w:val="0"/>
                <w:sz w:val="26"/>
              </w:rPr>
              <w:t>20个工作日内。</w:t>
            </w:r>
          </w:p>
        </w:tc>
        <w:tc>
          <w:tcPr>
            <w:tcW w:w="16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kern w:val="0"/>
                <w:sz w:val="26"/>
                <w:szCs w:val="26"/>
              </w:rPr>
            </w:pPr>
            <w:r>
              <w:rPr>
                <w:rFonts w:hint="eastAsia"/>
                <w:kern w:val="0"/>
                <w:sz w:val="26"/>
                <w:szCs w:val="26"/>
                <w:lang w:val="en-US" w:eastAsia="zh-CN"/>
              </w:rPr>
              <w:t>市农牧局</w:t>
            </w:r>
          </w:p>
        </w:tc>
        <w:tc>
          <w:tcPr>
            <w:tcW w:w="355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■政府网站   □政府公报</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□两微一端   □发布会</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□广播电视   □纸质媒体</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 xml:space="preserve">□公开查阅点 □政务服务中心             </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□便民服务站 □入户/现场</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bCs/>
                <w:kern w:val="0"/>
                <w:sz w:val="26"/>
                <w:szCs w:val="26"/>
              </w:rPr>
            </w:pPr>
            <w:r>
              <w:rPr>
                <w:bCs/>
                <w:kern w:val="0"/>
                <w:sz w:val="26"/>
                <w:szCs w:val="26"/>
              </w:rPr>
              <w:t>□单位/公示栏（电子屏）</w:t>
            </w:r>
          </w:p>
          <w:p>
            <w:pPr>
              <w:keepNext w:val="0"/>
              <w:keepLines w:val="0"/>
              <w:pageBreakBefore w:val="0"/>
              <w:widowControl/>
              <w:kinsoku/>
              <w:wordWrap/>
              <w:overflowPunct/>
              <w:topLinePunct w:val="0"/>
              <w:autoSpaceDE/>
              <w:autoSpaceDN/>
              <w:bidi w:val="0"/>
              <w:adjustRightInd w:val="0"/>
              <w:snapToGrid w:val="0"/>
              <w:spacing w:line="360" w:lineRule="exact"/>
              <w:textAlignment w:val="auto"/>
              <w:outlineLvl w:val="9"/>
              <w:rPr>
                <w:kern w:val="0"/>
                <w:sz w:val="26"/>
                <w:szCs w:val="26"/>
              </w:rPr>
            </w:pPr>
            <w:r>
              <w:rPr>
                <w:bCs/>
                <w:kern w:val="0"/>
                <w:sz w:val="26"/>
                <w:szCs w:val="26"/>
              </w:rPr>
              <w:t>□精准推送   □其他</w:t>
            </w:r>
          </w:p>
        </w:tc>
        <w:tc>
          <w:tcPr>
            <w:tcW w:w="97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r>
              <w:rPr>
                <w:rFonts w:hint="eastAsia"/>
                <w:bCs/>
                <w:kern w:val="0"/>
                <w:sz w:val="26"/>
                <w:szCs w:val="26"/>
              </w:rPr>
              <w:t>√</w:t>
            </w:r>
          </w:p>
        </w:tc>
        <w:tc>
          <w:tcPr>
            <w:tcW w:w="11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bCs/>
                <w:kern w:val="0"/>
                <w:sz w:val="26"/>
                <w:szCs w:val="26"/>
              </w:rPr>
            </w:pPr>
          </w:p>
        </w:tc>
        <w:tc>
          <w:tcPr>
            <w:tcW w:w="129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hint="eastAsia" w:eastAsia="宋体"/>
                <w:bCs/>
                <w:kern w:val="0"/>
                <w:sz w:val="26"/>
                <w:szCs w:val="26"/>
                <w:lang w:val="en-US" w:eastAsia="zh-CN"/>
              </w:rPr>
            </w:pPr>
            <w:r>
              <w:rPr>
                <w:rFonts w:hint="eastAsia"/>
                <w:bCs/>
                <w:kern w:val="0"/>
                <w:sz w:val="26"/>
                <w:szCs w:val="26"/>
                <w:lang w:val="en-US" w:eastAsia="zh-CN"/>
              </w:rPr>
              <w:t>办公室、政策法规科</w:t>
            </w:r>
          </w:p>
        </w:tc>
      </w:tr>
    </w:tbl>
    <w:p>
      <w:pPr>
        <w:spacing w:line="640" w:lineRule="exact"/>
        <w:rPr>
          <w:rFonts w:ascii="仿宋_GB2312" w:eastAsia="仿宋_GB2312"/>
          <w:sz w:val="32"/>
          <w:szCs w:val="32"/>
        </w:rPr>
      </w:pPr>
    </w:p>
    <w:sectPr>
      <w:footerReference r:id="rId3" w:type="default"/>
      <w:footerReference r:id="rId4" w:type="even"/>
      <w:pgSz w:w="23757" w:h="16783" w:orient="landscape"/>
      <w:pgMar w:top="1134" w:right="1134" w:bottom="1134" w:left="1134"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21489"/>
        <w:tab w:val="clear" w:pos="4153"/>
      </w:tabs>
    </w:pPr>
    <w:r>
      <w:rPr>
        <w:sz w:val="18"/>
      </w:rPr>
      <w:pict>
        <v:shape id="_x0000_s4097" o:spid="_x0000_s4097" o:spt="202" type="#_x0000_t202" style="position:absolute;left:0pt;margin-top:0pt;height:144pt;width:144pt;mso-position-horizontal:lef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fldChar w:fldCharType="begin"/>
                </w:r>
                <w:r>
                  <w:rPr>
                    <w:rFonts w:hint="eastAsia" w:asciiTheme="majorEastAsia" w:hAnsiTheme="majorEastAsia" w:eastAsiaTheme="majorEastAsia" w:cstheme="majorEastAsia"/>
                    <w:sz w:val="20"/>
                    <w:szCs w:val="20"/>
                    <w:lang w:eastAsia="zh-CN"/>
                  </w:rPr>
                  <w:instrText xml:space="preserve"> PAGE  \* MERGEFORMAT </w:instrText>
                </w:r>
                <w:r>
                  <w:rPr>
                    <w:rFonts w:hint="eastAsia" w:asciiTheme="majorEastAsia" w:hAnsiTheme="majorEastAsia" w:eastAsiaTheme="majorEastAsia" w:cstheme="majorEastAsia"/>
                    <w:sz w:val="20"/>
                    <w:szCs w:val="20"/>
                    <w:lang w:eastAsia="zh-CN"/>
                  </w:rPr>
                  <w:fldChar w:fldCharType="separate"/>
                </w:r>
                <w:r>
                  <w:rPr>
                    <w:rFonts w:hint="eastAsia" w:asciiTheme="majorEastAsia" w:hAnsiTheme="majorEastAsia" w:eastAsiaTheme="majorEastAsia" w:cstheme="majorEastAsia"/>
                    <w:sz w:val="20"/>
                    <w:szCs w:val="20"/>
                    <w:lang w:eastAsia="zh-CN"/>
                  </w:rPr>
                  <w:t>1</w:t>
                </w:r>
                <w:r>
                  <w:rPr>
                    <w:rFonts w:hint="eastAsia" w:asciiTheme="majorEastAsia" w:hAnsiTheme="majorEastAsia" w:eastAsiaTheme="majorEastAsia" w:cstheme="majorEastAsia"/>
                    <w:sz w:val="20"/>
                    <w:szCs w:val="20"/>
                    <w:lang w:eastAsia="zh-CN"/>
                  </w:rPr>
                  <w:fldChar w:fldCharType="end"/>
                </w:r>
              </w:p>
            </w:txbxContent>
          </v:textbox>
        </v:shape>
      </w:pic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w:pict>
        <v:shape id="_x0000_s4098" o:spid="_x0000_s4098" o:spt="202" type="#_x0000_t202" style="position:absolute;left:0pt;margin-top:0pt;height:144pt;width:144pt;mso-position-horizontal:lef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2E4E"/>
    <w:multiLevelType w:val="singleLevel"/>
    <w:tmpl w:val="37602E4E"/>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265B3"/>
    <w:rsid w:val="00044FA8"/>
    <w:rsid w:val="00051E0D"/>
    <w:rsid w:val="00054245"/>
    <w:rsid w:val="00075D5B"/>
    <w:rsid w:val="00087235"/>
    <w:rsid w:val="000B327F"/>
    <w:rsid w:val="000B4D8C"/>
    <w:rsid w:val="000C03E5"/>
    <w:rsid w:val="000C3C45"/>
    <w:rsid w:val="000D654E"/>
    <w:rsid w:val="000F3481"/>
    <w:rsid w:val="0015214A"/>
    <w:rsid w:val="00154871"/>
    <w:rsid w:val="001B2E39"/>
    <w:rsid w:val="001B3C2E"/>
    <w:rsid w:val="001B580E"/>
    <w:rsid w:val="001D18DA"/>
    <w:rsid w:val="001F3A1A"/>
    <w:rsid w:val="00204588"/>
    <w:rsid w:val="00207841"/>
    <w:rsid w:val="00213F77"/>
    <w:rsid w:val="002265B3"/>
    <w:rsid w:val="00260BA3"/>
    <w:rsid w:val="002A3E20"/>
    <w:rsid w:val="002A61BA"/>
    <w:rsid w:val="002B692D"/>
    <w:rsid w:val="002C1942"/>
    <w:rsid w:val="002C2955"/>
    <w:rsid w:val="002D0E74"/>
    <w:rsid w:val="0032598E"/>
    <w:rsid w:val="0033278B"/>
    <w:rsid w:val="0034273C"/>
    <w:rsid w:val="00346041"/>
    <w:rsid w:val="0034768F"/>
    <w:rsid w:val="00365B0D"/>
    <w:rsid w:val="00386BD8"/>
    <w:rsid w:val="003B58DE"/>
    <w:rsid w:val="003B625C"/>
    <w:rsid w:val="003F165B"/>
    <w:rsid w:val="003F3A8D"/>
    <w:rsid w:val="003F596B"/>
    <w:rsid w:val="004348B9"/>
    <w:rsid w:val="004554F7"/>
    <w:rsid w:val="004807FF"/>
    <w:rsid w:val="00495BAE"/>
    <w:rsid w:val="004A3396"/>
    <w:rsid w:val="004E3E2D"/>
    <w:rsid w:val="004E7209"/>
    <w:rsid w:val="0050550D"/>
    <w:rsid w:val="00507197"/>
    <w:rsid w:val="00525851"/>
    <w:rsid w:val="00537165"/>
    <w:rsid w:val="00570577"/>
    <w:rsid w:val="005878F2"/>
    <w:rsid w:val="005B74D6"/>
    <w:rsid w:val="005C6A24"/>
    <w:rsid w:val="005C6B24"/>
    <w:rsid w:val="005D4213"/>
    <w:rsid w:val="005E3B03"/>
    <w:rsid w:val="00601D40"/>
    <w:rsid w:val="00610103"/>
    <w:rsid w:val="00654579"/>
    <w:rsid w:val="006554C8"/>
    <w:rsid w:val="006779FA"/>
    <w:rsid w:val="006845AE"/>
    <w:rsid w:val="006908FE"/>
    <w:rsid w:val="006D797A"/>
    <w:rsid w:val="006E0DB4"/>
    <w:rsid w:val="006E245A"/>
    <w:rsid w:val="00701B99"/>
    <w:rsid w:val="00715A97"/>
    <w:rsid w:val="00733665"/>
    <w:rsid w:val="0074060E"/>
    <w:rsid w:val="00762529"/>
    <w:rsid w:val="00770462"/>
    <w:rsid w:val="00780230"/>
    <w:rsid w:val="00780FC4"/>
    <w:rsid w:val="0079240A"/>
    <w:rsid w:val="007C1E92"/>
    <w:rsid w:val="007E269B"/>
    <w:rsid w:val="007F79D0"/>
    <w:rsid w:val="00831C1F"/>
    <w:rsid w:val="00836E1F"/>
    <w:rsid w:val="0084207D"/>
    <w:rsid w:val="00850027"/>
    <w:rsid w:val="00856425"/>
    <w:rsid w:val="00857BB6"/>
    <w:rsid w:val="00861BDF"/>
    <w:rsid w:val="00891257"/>
    <w:rsid w:val="008B60AA"/>
    <w:rsid w:val="008B7C58"/>
    <w:rsid w:val="008C58A2"/>
    <w:rsid w:val="008D48AC"/>
    <w:rsid w:val="00911723"/>
    <w:rsid w:val="00911DCE"/>
    <w:rsid w:val="00912DBC"/>
    <w:rsid w:val="00915351"/>
    <w:rsid w:val="009251CB"/>
    <w:rsid w:val="00977646"/>
    <w:rsid w:val="009C12C4"/>
    <w:rsid w:val="009D0BA2"/>
    <w:rsid w:val="009E5FA4"/>
    <w:rsid w:val="009F7BA0"/>
    <w:rsid w:val="00A16162"/>
    <w:rsid w:val="00A20AC8"/>
    <w:rsid w:val="00A3643B"/>
    <w:rsid w:val="00A4220E"/>
    <w:rsid w:val="00A501EB"/>
    <w:rsid w:val="00A53046"/>
    <w:rsid w:val="00A7762B"/>
    <w:rsid w:val="00A8298D"/>
    <w:rsid w:val="00A85E91"/>
    <w:rsid w:val="00A925A9"/>
    <w:rsid w:val="00AD4324"/>
    <w:rsid w:val="00AE1B29"/>
    <w:rsid w:val="00AF41B5"/>
    <w:rsid w:val="00B0071C"/>
    <w:rsid w:val="00B34F8C"/>
    <w:rsid w:val="00B36E8D"/>
    <w:rsid w:val="00B41687"/>
    <w:rsid w:val="00B5672A"/>
    <w:rsid w:val="00B94DB7"/>
    <w:rsid w:val="00BA1300"/>
    <w:rsid w:val="00BB629E"/>
    <w:rsid w:val="00BD2041"/>
    <w:rsid w:val="00BD75FD"/>
    <w:rsid w:val="00C01678"/>
    <w:rsid w:val="00C21F6D"/>
    <w:rsid w:val="00C2319D"/>
    <w:rsid w:val="00C62970"/>
    <w:rsid w:val="00C71492"/>
    <w:rsid w:val="00C72C5F"/>
    <w:rsid w:val="00C96C44"/>
    <w:rsid w:val="00CC0A75"/>
    <w:rsid w:val="00CC1ED0"/>
    <w:rsid w:val="00CD0BD4"/>
    <w:rsid w:val="00CD52CA"/>
    <w:rsid w:val="00CF000D"/>
    <w:rsid w:val="00CF01EF"/>
    <w:rsid w:val="00CF06AF"/>
    <w:rsid w:val="00CF6325"/>
    <w:rsid w:val="00D0303C"/>
    <w:rsid w:val="00D077E5"/>
    <w:rsid w:val="00D31C0F"/>
    <w:rsid w:val="00D612FE"/>
    <w:rsid w:val="00D664FF"/>
    <w:rsid w:val="00DB023D"/>
    <w:rsid w:val="00DC0A0C"/>
    <w:rsid w:val="00DE068C"/>
    <w:rsid w:val="00DE1F47"/>
    <w:rsid w:val="00DE3E03"/>
    <w:rsid w:val="00E00ECA"/>
    <w:rsid w:val="00E60C54"/>
    <w:rsid w:val="00E770A6"/>
    <w:rsid w:val="00EC6D6C"/>
    <w:rsid w:val="00ED0DD0"/>
    <w:rsid w:val="00ED5AC8"/>
    <w:rsid w:val="00EF62C6"/>
    <w:rsid w:val="00F10F78"/>
    <w:rsid w:val="00F139D3"/>
    <w:rsid w:val="00F34F66"/>
    <w:rsid w:val="00F418FC"/>
    <w:rsid w:val="00F46927"/>
    <w:rsid w:val="00F54FD6"/>
    <w:rsid w:val="00F87BAB"/>
    <w:rsid w:val="00F87E85"/>
    <w:rsid w:val="00FC7482"/>
    <w:rsid w:val="07B56F14"/>
    <w:rsid w:val="07DB0A3D"/>
    <w:rsid w:val="0AD66457"/>
    <w:rsid w:val="0F063C02"/>
    <w:rsid w:val="100E09D5"/>
    <w:rsid w:val="139F6C19"/>
    <w:rsid w:val="15600BEC"/>
    <w:rsid w:val="162B2B24"/>
    <w:rsid w:val="1645383E"/>
    <w:rsid w:val="17763A42"/>
    <w:rsid w:val="18633CA2"/>
    <w:rsid w:val="186874D2"/>
    <w:rsid w:val="1A461C43"/>
    <w:rsid w:val="1BAE01F9"/>
    <w:rsid w:val="1BAE31BC"/>
    <w:rsid w:val="211D7079"/>
    <w:rsid w:val="21C74FEF"/>
    <w:rsid w:val="240E7531"/>
    <w:rsid w:val="256A6F09"/>
    <w:rsid w:val="27505C7B"/>
    <w:rsid w:val="27756C30"/>
    <w:rsid w:val="2C4162B6"/>
    <w:rsid w:val="30414012"/>
    <w:rsid w:val="30505FE2"/>
    <w:rsid w:val="309332CD"/>
    <w:rsid w:val="316407E6"/>
    <w:rsid w:val="326812A5"/>
    <w:rsid w:val="345517E2"/>
    <w:rsid w:val="36EC22B9"/>
    <w:rsid w:val="3DB509AB"/>
    <w:rsid w:val="43992672"/>
    <w:rsid w:val="44771771"/>
    <w:rsid w:val="4502131D"/>
    <w:rsid w:val="45340C1D"/>
    <w:rsid w:val="45C96151"/>
    <w:rsid w:val="47016518"/>
    <w:rsid w:val="4A246389"/>
    <w:rsid w:val="56E63F3A"/>
    <w:rsid w:val="675547C7"/>
    <w:rsid w:val="6A39269C"/>
    <w:rsid w:val="6AC65259"/>
    <w:rsid w:val="6BF52E32"/>
    <w:rsid w:val="6E1663AC"/>
    <w:rsid w:val="75096A27"/>
    <w:rsid w:val="754A55D7"/>
    <w:rsid w:val="75FE36AF"/>
    <w:rsid w:val="77F719A5"/>
    <w:rsid w:val="7FCC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rFonts w:ascii="Calibri" w:hAnsi="Calibri"/>
      <w:b/>
      <w:bCs/>
      <w:kern w:val="44"/>
      <w:sz w:val="44"/>
      <w:szCs w:val="4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qFormat/>
    <w:uiPriority w:val="0"/>
    <w:pPr>
      <w:jc w:val="left"/>
    </w:pPr>
    <w:rPr>
      <w:rFonts w:ascii="Calibri" w:hAnsi="Calibri"/>
      <w:szCs w:val="22"/>
    </w:rPr>
  </w:style>
  <w:style w:type="paragraph" w:styleId="4">
    <w:name w:val="Date"/>
    <w:basedOn w:val="1"/>
    <w:next w:val="1"/>
    <w:link w:val="21"/>
    <w:qFormat/>
    <w:uiPriority w:val="0"/>
    <w:pPr>
      <w:ind w:left="100" w:leftChars="2500"/>
    </w:pPr>
  </w:style>
  <w:style w:type="paragraph" w:styleId="5">
    <w:name w:val="Balloon Text"/>
    <w:basedOn w:val="1"/>
    <w:link w:val="24"/>
    <w:qFormat/>
    <w:uiPriority w:val="0"/>
    <w:rPr>
      <w:rFonts w:ascii="Calibri" w:hAnsi="Calibri"/>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tabs>
        <w:tab w:val="right" w:leader="dot" w:pos="14760"/>
      </w:tabs>
      <w:spacing w:line="700" w:lineRule="exact"/>
      <w:ind w:left="359" w:leftChars="171" w:right="332" w:rightChars="158"/>
    </w:pPr>
    <w:rPr>
      <w:rFonts w:ascii="Calibri" w:hAnsi="Calibri"/>
      <w:szCs w:val="22"/>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3"/>
    <w:qFormat/>
    <w:uiPriority w:val="0"/>
    <w:rPr>
      <w:b/>
      <w:bCs/>
    </w:r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800080"/>
      <w:u w:val="single"/>
    </w:rPr>
  </w:style>
  <w:style w:type="character" w:styleId="16">
    <w:name w:val="HTML Acronym"/>
    <w:basedOn w:val="12"/>
    <w:qFormat/>
    <w:uiPriority w:val="0"/>
  </w:style>
  <w:style w:type="character" w:styleId="17">
    <w:name w:val="Hyperlink"/>
    <w:qFormat/>
    <w:uiPriority w:val="0"/>
    <w:rPr>
      <w:color w:val="0000FF"/>
      <w:u w:val="single"/>
    </w:rPr>
  </w:style>
  <w:style w:type="character" w:customStyle="1" w:styleId="18">
    <w:name w:val="标题 1 字符"/>
    <w:link w:val="2"/>
    <w:qFormat/>
    <w:uiPriority w:val="0"/>
    <w:rPr>
      <w:rFonts w:ascii="Calibri" w:hAnsi="Calibri"/>
      <w:b/>
      <w:bCs/>
      <w:kern w:val="44"/>
      <w:sz w:val="44"/>
      <w:szCs w:val="44"/>
    </w:rPr>
  </w:style>
  <w:style w:type="character" w:customStyle="1" w:styleId="19">
    <w:name w:val="页脚 字符"/>
    <w:link w:val="6"/>
    <w:qFormat/>
    <w:uiPriority w:val="99"/>
    <w:rPr>
      <w:kern w:val="2"/>
      <w:sz w:val="18"/>
      <w:szCs w:val="18"/>
    </w:rPr>
  </w:style>
  <w:style w:type="character" w:customStyle="1" w:styleId="20">
    <w:name w:val="页眉 字符"/>
    <w:link w:val="7"/>
    <w:qFormat/>
    <w:uiPriority w:val="0"/>
    <w:rPr>
      <w:kern w:val="2"/>
      <w:sz w:val="18"/>
      <w:szCs w:val="18"/>
    </w:rPr>
  </w:style>
  <w:style w:type="character" w:customStyle="1" w:styleId="21">
    <w:name w:val="日期 字符"/>
    <w:link w:val="4"/>
    <w:qFormat/>
    <w:uiPriority w:val="0"/>
    <w:rPr>
      <w:kern w:val="2"/>
      <w:sz w:val="21"/>
      <w:szCs w:val="24"/>
    </w:rPr>
  </w:style>
  <w:style w:type="character" w:customStyle="1" w:styleId="22">
    <w:name w:val="批注文字 字符"/>
    <w:link w:val="3"/>
    <w:qFormat/>
    <w:uiPriority w:val="0"/>
    <w:rPr>
      <w:rFonts w:ascii="Calibri" w:hAnsi="Calibri"/>
      <w:kern w:val="2"/>
      <w:sz w:val="21"/>
      <w:szCs w:val="22"/>
    </w:rPr>
  </w:style>
  <w:style w:type="character" w:customStyle="1" w:styleId="23">
    <w:name w:val="批注主题 字符"/>
    <w:link w:val="10"/>
    <w:qFormat/>
    <w:uiPriority w:val="0"/>
    <w:rPr>
      <w:rFonts w:ascii="Calibri" w:hAnsi="Calibri"/>
      <w:b/>
      <w:bCs/>
      <w:kern w:val="2"/>
      <w:sz w:val="21"/>
      <w:szCs w:val="22"/>
    </w:rPr>
  </w:style>
  <w:style w:type="character" w:customStyle="1" w:styleId="24">
    <w:name w:val="批注框文本 字符"/>
    <w:link w:val="5"/>
    <w:qFormat/>
    <w:uiPriority w:val="0"/>
    <w:rPr>
      <w:rFonts w:ascii="Calibri" w:hAnsi="Calibri"/>
      <w:kern w:val="2"/>
      <w:sz w:val="18"/>
      <w:szCs w:val="18"/>
    </w:rPr>
  </w:style>
  <w:style w:type="paragraph" w:customStyle="1" w:styleId="25">
    <w:name w:val="列出段落1"/>
    <w:basedOn w:val="1"/>
    <w:qFormat/>
    <w:uiPriority w:val="0"/>
    <w:pPr>
      <w:ind w:firstLine="420" w:firstLineChars="200"/>
    </w:pPr>
    <w:rPr>
      <w:rFonts w:ascii="Calibri" w:hAnsi="Calibri"/>
      <w:szCs w:val="22"/>
    </w:rPr>
  </w:style>
  <w:style w:type="paragraph" w:styleId="26">
    <w:name w:val="List Paragraph"/>
    <w:basedOn w:val="1"/>
    <w:qFormat/>
    <w:uiPriority w:val="0"/>
    <w:pPr>
      <w:ind w:firstLine="420" w:firstLineChars="200"/>
    </w:pPr>
    <w:rPr>
      <w:rFonts w:ascii="等线" w:hAnsi="等线" w:eastAsia="等线"/>
      <w:szCs w:val="22"/>
    </w:rPr>
  </w:style>
  <w:style w:type="paragraph" w:customStyle="1" w:styleId="27">
    <w:name w:val="_Style 2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
    <w:name w:val="font"/>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7616B9-7E98-4081-8A5D-A231F420A6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1834</Words>
  <Characters>10454</Characters>
  <Lines>87</Lines>
  <Paragraphs>24</Paragraphs>
  <TotalTime>23</TotalTime>
  <ScaleCrop>false</ScaleCrop>
  <LinksUpToDate>false</LinksUpToDate>
  <CharactersWithSpaces>12264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2020-04-30T06:01:00Z</dcterms:created>
  <dc:creator>Administrator</dc:creator>
  <cp:lastModifiedBy>♔   面对疾风吧</cp:lastModifiedBy>
  <cp:lastPrinted>2020-11-18T03:01:00Z</cp:lastPrinted>
  <dcterms:modified xsi:type="dcterms:W3CDTF">2022-07-25T02:47:25Z</dcterms:modified>
  <dc:title>聊城市人民政府办公室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