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简体" w:cs="Times New Roman"/>
          <w:bCs/>
          <w:smallCaps w:val="0"/>
          <w:color w:val="000000" w:themeColor="text1"/>
          <w:spacing w:val="0"/>
          <w:sz w:val="44"/>
          <w:szCs w:val="44"/>
          <w14:textFill>
            <w14:solidFill>
              <w14:schemeClr w14:val="tx1"/>
            </w14:solidFill>
          </w14:textFill>
        </w:rPr>
      </w:pPr>
      <w:bookmarkStart w:id="0" w:name="_GoBack"/>
      <w:bookmarkEnd w:id="0"/>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cs="Times New Roman"/>
          <w:smallCaps w:val="0"/>
          <w:color w:val="000000" w:themeColor="text1"/>
          <w:spacing w:val="0"/>
          <w14:textFill>
            <w14:solidFill>
              <w14:schemeClr w14:val="tx1"/>
            </w14:solidFill>
          </w14:textFill>
        </w:rPr>
      </w:pPr>
    </w:p>
    <w:p>
      <w:pPr>
        <w:pStyle w:val="17"/>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4740" w:firstLineChars="1500"/>
        <w:jc w:val="right"/>
        <w:textAlignment w:val="auto"/>
        <w:rPr>
          <w:rFonts w:hint="default" w:ascii="Times New Roman" w:hAnsi="Times New Roman" w:cs="Times New Roman"/>
          <w:smallCaps w:val="0"/>
          <w:color w:val="000000" w:themeColor="text1"/>
          <w:spacing w:val="0"/>
          <w:szCs w:val="32"/>
          <w:lang w:val="en-US" w:eastAsia="zh-CN"/>
          <w14:textFill>
            <w14:solidFill>
              <w14:schemeClr w14:val="tx1"/>
            </w14:solidFill>
          </w14:textFill>
        </w:rPr>
      </w:pPr>
      <w:r>
        <w:rPr>
          <w:rFonts w:hint="default" w:ascii="Times New Roman" w:hAnsi="Times New Roman" w:cs="Times New Roman"/>
          <w:smallCaps w:val="0"/>
          <w:color w:val="000000" w:themeColor="text1"/>
          <w:spacing w:val="0"/>
          <w:szCs w:val="32"/>
          <w:lang w:val="en-US" w:eastAsia="zh-CN"/>
          <w14:textFill>
            <w14:solidFill>
              <w14:schemeClr w14:val="tx1"/>
            </w14:solidFill>
          </w14:textFill>
        </w:rPr>
        <w:t xml:space="preserve"> </w:t>
      </w:r>
    </w:p>
    <w:p>
      <w:pPr>
        <w:pStyle w:val="17"/>
        <w:keepNext w:val="0"/>
        <w:keepLines w:val="0"/>
        <w:pageBreakBefore w:val="0"/>
        <w:widowControl w:val="0"/>
        <w:kinsoku w:val="0"/>
        <w:wordWrap/>
        <w:overflowPunct w:val="0"/>
        <w:topLinePunct w:val="0"/>
        <w:autoSpaceDE/>
        <w:autoSpaceDN/>
        <w:bidi w:val="0"/>
        <w:adjustRightInd/>
        <w:snapToGrid/>
        <w:spacing w:line="640" w:lineRule="exact"/>
        <w:ind w:right="0" w:rightChars="0" w:firstLine="4740" w:firstLineChars="1500"/>
        <w:jc w:val="center"/>
        <w:textAlignment w:val="auto"/>
        <w:rPr>
          <w:rFonts w:hint="default" w:ascii="Times New Roman" w:hAnsi="Times New Roman" w:eastAsia="仿宋_GB2312" w:cs="Times New Roman"/>
          <w:color w:val="000000"/>
          <w:sz w:val="44"/>
          <w:szCs w:val="44"/>
          <w:lang w:val="en-US" w:eastAsia="zh-CN"/>
        </w:rPr>
      </w:pPr>
      <w:r>
        <w:rPr>
          <w:rFonts w:hint="default" w:ascii="Times New Roman" w:hAnsi="Times New Roman" w:cs="Times New Roman"/>
          <w:color w:val="000000"/>
          <w:szCs w:val="32"/>
          <w:lang w:val="en-US" w:eastAsia="zh-CN"/>
        </w:rPr>
        <w:t xml:space="preserve">   </w:t>
      </w:r>
      <w:r>
        <w:rPr>
          <w:rFonts w:hint="default" w:ascii="Times New Roman" w:hAnsi="Times New Roman" w:eastAsia="仿宋_GB2312" w:cs="Times New Roman"/>
          <w:color w:val="000000"/>
          <w:szCs w:val="32"/>
        </w:rPr>
        <w:t>巴政</w:t>
      </w:r>
      <w:r>
        <w:rPr>
          <w:rFonts w:hint="default" w:ascii="Times New Roman" w:hAnsi="Times New Roman" w:cs="Times New Roman"/>
          <w:color w:val="000000"/>
          <w:szCs w:val="32"/>
          <w:lang w:eastAsia="zh-CN"/>
        </w:rPr>
        <w:t>办字</w:t>
      </w:r>
      <w:r>
        <w:rPr>
          <w:rFonts w:hint="default" w:ascii="Times New Roman" w:hAnsi="Times New Roman" w:eastAsia="仿宋_GB2312" w:cs="Times New Roman"/>
          <w:color w:val="000000"/>
          <w:szCs w:val="32"/>
        </w:rPr>
        <w:t>〔</w:t>
      </w:r>
      <w:r>
        <w:rPr>
          <w:rFonts w:hint="default" w:ascii="Times New Roman" w:hAnsi="Times New Roman" w:cs="Times New Roman"/>
          <w:color w:val="000000"/>
          <w:kern w:val="2"/>
          <w:sz w:val="32"/>
          <w:szCs w:val="32"/>
          <w:lang w:val="en-US" w:eastAsia="zh-CN" w:bidi="ar-SA"/>
        </w:rPr>
        <w:t>2023</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cs="Times New Roman"/>
          <w:color w:val="000000"/>
          <w:kern w:val="2"/>
          <w:sz w:val="32"/>
          <w:szCs w:val="32"/>
          <w:lang w:val="en-US" w:eastAsia="zh-CN" w:bidi="ar-SA"/>
        </w:rPr>
        <w:t>10</w:t>
      </w:r>
      <w:r>
        <w:rPr>
          <w:rFonts w:hint="eastAsia" w:ascii="Times New Roman" w:hAnsi="Times New Roman" w:cs="Times New Roman"/>
          <w:color w:val="000000"/>
          <w:kern w:val="2"/>
          <w:sz w:val="32"/>
          <w:szCs w:val="32"/>
          <w:lang w:val="en-US" w:eastAsia="zh-CN" w:bidi="ar-SA"/>
        </w:rPr>
        <w:t>5</w:t>
      </w:r>
      <w:r>
        <w:rPr>
          <w:rFonts w:hint="default" w:ascii="Times New Roman" w:hAnsi="Times New Roman" w:eastAsia="仿宋_GB2312" w:cs="Times New Roman"/>
          <w:color w:val="000000"/>
          <w:szCs w:val="32"/>
        </w:rPr>
        <w:t>号</w:t>
      </w:r>
      <w:r>
        <w:rPr>
          <w:rFonts w:hint="default" w:ascii="Times New Roman" w:hAnsi="Times New Roman" w:eastAsia="仿宋_GB2312" w:cs="Times New Roman"/>
          <w:color w:val="00000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1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巴彦淖尔市人民政府</w:t>
      </w:r>
      <w:r>
        <w:rPr>
          <w:rFonts w:hint="default" w:ascii="Times New Roman" w:hAnsi="Times New Roman" w:eastAsia="方正小标宋简体" w:cs="Times New Roman"/>
          <w:color w:val="000000"/>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关于发布重污染天气橙色预警启动Ⅱ级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应急响应的通知</w:t>
      </w:r>
    </w:p>
    <w:p>
      <w:pPr>
        <w:keepNext w:val="0"/>
        <w:keepLines w:val="0"/>
        <w:pageBreakBefore w:val="0"/>
        <w:widowControl w:val="0"/>
        <w:kinsoku/>
        <w:wordWrap/>
        <w:overflowPunct/>
        <w:topLinePunct w:val="0"/>
        <w:bidi w:val="0"/>
        <w:adjustRightInd/>
        <w:snapToGrid/>
        <w:spacing w:line="600" w:lineRule="exact"/>
        <w:ind w:firstLine="632" w:firstLineChars="200"/>
        <w:rPr>
          <w:rFonts w:hint="default" w:ascii="Times New Roman" w:hAnsi="Times New Roman" w:eastAsia="仿宋_GB2312" w:cs="Times New Roman"/>
          <w:smallCap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市重污染天气应急指挥部成员单位：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根据市生态环境局和气象局联合会商，预计12月26日至12月28日，受不利气象条件影响，扩散条件持续转差，污染物积累，我市将出现空气中度至重度污染过程。为减轻重污染过程，保障人民群众身体健康，按照《巴彦淖尔市重污染天气应急预案（2020年修订版）》要求，经市重污染天气应急指挥部批准，我市于12月26日10时发布重污染天气橙色预警，于12月26日12时启动Ⅱ级应急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黑体" w:hAnsi="黑体" w:eastAsia="黑体" w:cs="黑体"/>
          <w:smallCaps/>
          <w:color w:val="auto"/>
          <w:kern w:val="2"/>
          <w:sz w:val="32"/>
          <w:szCs w:val="32"/>
          <w:highlight w:val="none"/>
          <w:lang w:val="en-US" w:eastAsia="zh-CN" w:bidi="ar-SA"/>
        </w:rPr>
        <w:t>一、健康防护措施</w:t>
      </w:r>
      <w:r>
        <w:rPr>
          <w:rFonts w:hint="eastAsia" w:ascii="Times New Roman" w:hAnsi="Times New Roman" w:eastAsia="仿宋_GB2312" w:cs="Times New Roman"/>
          <w:smallCaps/>
          <w:color w:val="auto"/>
          <w:kern w:val="2"/>
          <w:sz w:val="32"/>
          <w:szCs w:val="32"/>
          <w:highlight w:val="none"/>
          <w:lang w:val="en-US" w:eastAsia="zh-CN" w:bidi="ar-SA"/>
        </w:rPr>
        <w:tab/>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1.提醒儿童、老年人和患有心脑血管疾病、呼吸道疾病患者等易感人群应当留在室内，避免户外活动；一般人群减少户外活动和室外作业时间，确需户外活动或作业的，应采取防护措施。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2.幼儿园、中小学停止体育课、课间操等户外活动。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3.卫生部门督导医疗机构加强对呼吸类疾病患者的防护宣传和就医指导，增设相关疾病急(门)诊，增加医护人员。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4.教育主管部门指导中小学、幼儿园可采取弹性教学，停止室外课程及活动。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5.停止举办大型群众性户外活动。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mallCaps/>
          <w:color w:val="auto"/>
          <w:kern w:val="2"/>
          <w:sz w:val="32"/>
          <w:szCs w:val="32"/>
          <w:highlight w:val="none"/>
          <w:lang w:val="en-US" w:eastAsia="zh-CN" w:bidi="ar-SA"/>
        </w:rPr>
      </w:pPr>
      <w:r>
        <w:rPr>
          <w:rFonts w:hint="eastAsia" w:ascii="黑体" w:hAnsi="黑体" w:eastAsia="黑体" w:cs="黑体"/>
          <w:smallCaps/>
          <w:color w:val="auto"/>
          <w:kern w:val="2"/>
          <w:sz w:val="32"/>
          <w:szCs w:val="32"/>
          <w:highlight w:val="none"/>
          <w:lang w:val="en-US" w:eastAsia="zh-CN" w:bidi="ar-SA"/>
        </w:rPr>
        <w:t>二、建议性污染防治措施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1.加强公共交通运力保障，鼓励市民绿色出行，乘坐公共交通工具。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2.减少机动车上路行驶，驻车时及时熄火，减少车辆原地怠速运行时间。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3.倡导公众绿色消费，公众尽量减少含挥发性有机物的涂料、油漆、溶剂等原材料及产品的使用。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4.生产过程中排放大气污染物的企事业单位，自觉调整生产周期，减少污染物排放。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5.倡导企事业单位根据重污染天气实际、应急响应措施，采取调休、错峰上下班、远程办公等弹性工作制。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mallCaps/>
          <w:color w:val="auto"/>
          <w:kern w:val="2"/>
          <w:sz w:val="32"/>
          <w:szCs w:val="32"/>
          <w:highlight w:val="none"/>
          <w:lang w:val="en-US" w:eastAsia="zh-CN" w:bidi="ar-SA"/>
        </w:rPr>
      </w:pPr>
      <w:r>
        <w:rPr>
          <w:rFonts w:hint="eastAsia" w:ascii="黑体" w:hAnsi="黑体" w:eastAsia="黑体" w:cs="黑体"/>
          <w:smallCaps/>
          <w:color w:val="auto"/>
          <w:kern w:val="2"/>
          <w:sz w:val="32"/>
          <w:szCs w:val="32"/>
          <w:highlight w:val="none"/>
          <w:lang w:val="en-US" w:eastAsia="zh-CN" w:bidi="ar-SA"/>
        </w:rPr>
        <w:t>强制性污染减排措施</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32" w:firstLineChars="200"/>
        <w:jc w:val="both"/>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1.按照属地管理的原则，各旗县区人民政府、巴彦淖尔经济技术开发区管委会、甘其毛都口岸管委会督导纳入重污染天气橙色预警应急减排清单的相关企业，实施停产、限产、提高治理设施运行效率等重污染天气Ⅱ级应急响应减排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2.纳入重污染天气应急减排清单的建筑施工工地在执行Ⅲ级强制性污染减排措施的基础上，增加以下措施：市中心城区以柴油为燃料的非道路工程机械和车辆停止使用。</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3.增加道路洗扫机械化作业、洒水降尘作业频次，对重要路段、重点区域机械化清扫每日2次以上，确保城市主干线整洁不起尘。</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4.未安装密闭装置的煤炭、建筑垃圾、渣土、砂石等运输车辆禁止上路行驶。</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5.除涉及重大民生工程、安全生产及应急抢险任务外，所有水泥粉磨站、渣土存放点全面停止生产、运行;全市混凝土搅拌站和砂浆搅拌站停止生产，严格落实封闭、苫盖等降尘措施，并增加洒水降尘频次。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6.除城市运行保障车辆、执行任务特种车辆、新能源汽车和其他特定车辆外，城市建成区、旗县建城区内禁止重型和中型柴油货车、轻型柴油货车、三轮汽车、低速载货汽车、工程机械通行。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smallCaps/>
          <w:color w:val="auto"/>
          <w:kern w:val="2"/>
          <w:sz w:val="32"/>
          <w:szCs w:val="32"/>
          <w:highlight w:val="none"/>
          <w:lang w:val="en-US" w:eastAsia="zh-CN" w:bidi="ar-SA"/>
        </w:rPr>
      </w:pPr>
      <w:r>
        <w:rPr>
          <w:rFonts w:hint="eastAsia" w:ascii="黑体" w:hAnsi="黑体" w:eastAsia="黑体" w:cs="黑体"/>
          <w:smallCaps/>
          <w:color w:val="auto"/>
          <w:kern w:val="2"/>
          <w:sz w:val="32"/>
          <w:szCs w:val="32"/>
          <w:highlight w:val="none"/>
          <w:lang w:val="en-US" w:eastAsia="zh-CN" w:bidi="ar-SA"/>
        </w:rPr>
        <w:t>四、其他工作要求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mallCaps/>
          <w:color w:val="auto"/>
          <w:kern w:val="2"/>
          <w:sz w:val="32"/>
          <w:szCs w:val="32"/>
          <w:highlight w:val="none"/>
          <w:lang w:val="en-US" w:eastAsia="zh-CN" w:bidi="ar-SA"/>
        </w:rPr>
      </w:pPr>
      <w:r>
        <w:rPr>
          <w:rFonts w:hint="eastAsia" w:ascii="Times New Roman" w:hAnsi="Times New Roman" w:eastAsia="仿宋_GB2312" w:cs="Times New Roman"/>
          <w:smallCaps/>
          <w:color w:val="auto"/>
          <w:kern w:val="2"/>
          <w:sz w:val="32"/>
          <w:szCs w:val="32"/>
          <w:highlight w:val="none"/>
          <w:lang w:val="en-US" w:eastAsia="zh-CN" w:bidi="ar-SA"/>
        </w:rPr>
        <w:t>各旗县区政府和市直有关单位要加强督导检查，确保各项应急措施落实到位，并于每日8时前，将前日重污染天气应对工作情况报自治区重污染天气应急指挥部办公室。预警结束后5个工作日内将应对工作情况总结报市重污染天气应急指挥部办公室。</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Times New Roman" w:hAnsi="Times New Roman" w:eastAsia="仿宋_GB2312" w:cs="Times New Roman"/>
          <w:b w:val="0"/>
          <w:bCs w:val="0"/>
          <w:smallCaps/>
          <w:color w:val="auto"/>
          <w:kern w:val="2"/>
          <w:sz w:val="32"/>
          <w:szCs w:val="32"/>
          <w:highlight w:val="none"/>
          <w:lang w:val="en-US" w:eastAsia="zh-CN" w:bidi="ar-SA"/>
        </w:rPr>
      </w:pPr>
      <w:r>
        <w:rPr>
          <w:rFonts w:hint="eastAsia" w:ascii="Times New Roman" w:hAnsi="Times New Roman" w:eastAsia="仿宋_GB2312" w:cs="Times New Roman"/>
          <w:b w:val="0"/>
          <w:bCs w:val="0"/>
          <w:smallCaps/>
          <w:color w:val="auto"/>
          <w:kern w:val="2"/>
          <w:sz w:val="32"/>
          <w:szCs w:val="32"/>
          <w:highlight w:val="none"/>
          <w:lang w:val="en-US" w:eastAsia="zh-CN" w:bidi="ar-SA"/>
        </w:rPr>
        <w:t xml:space="preserve">                         巴彦淖尔市人民政府办公室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b w:val="0"/>
          <w:bCs w:val="0"/>
          <w:smallCaps/>
          <w:color w:val="auto"/>
          <w:kern w:val="2"/>
          <w:sz w:val="32"/>
          <w:szCs w:val="32"/>
          <w:highlight w:val="none"/>
          <w:lang w:val="en-US" w:eastAsia="zh-CN" w:bidi="ar-SA"/>
        </w:rPr>
      </w:pPr>
      <w:r>
        <w:rPr>
          <w:rFonts w:hint="eastAsia" w:ascii="Times New Roman" w:hAnsi="Times New Roman" w:cs="Times New Roman"/>
          <w:b w:val="0"/>
          <w:bCs w:val="0"/>
          <w:smallCaps/>
          <w:color w:val="auto"/>
          <w:kern w:val="2"/>
          <w:sz w:val="32"/>
          <w:szCs w:val="32"/>
          <w:highlight w:val="none"/>
          <w:lang w:val="en-US" w:eastAsia="zh-CN" w:bidi="ar-SA"/>
        </w:rPr>
        <w:t xml:space="preserve">                            </w:t>
      </w:r>
      <w:r>
        <w:rPr>
          <w:rFonts w:hint="eastAsia" w:ascii="Times New Roman" w:hAnsi="Times New Roman" w:eastAsia="仿宋_GB2312" w:cs="Times New Roman"/>
          <w:b w:val="0"/>
          <w:bCs w:val="0"/>
          <w:smallCaps/>
          <w:color w:val="auto"/>
          <w:kern w:val="2"/>
          <w:sz w:val="32"/>
          <w:szCs w:val="32"/>
          <w:highlight w:val="none"/>
          <w:lang w:val="en-US" w:eastAsia="zh-CN" w:bidi="ar-SA"/>
        </w:rPr>
        <w:t>2023年12月26日</w:t>
      </w:r>
    </w:p>
    <w:p>
      <w:pPr>
        <w:pStyle w:val="2"/>
        <w:keepNext w:val="0"/>
        <w:keepLines w:val="0"/>
        <w:pageBreakBefore w:val="0"/>
        <w:widowControl w:val="0"/>
        <w:kinsoku/>
        <w:wordWrap/>
        <w:overflowPunct/>
        <w:topLinePunct w:val="0"/>
        <w:bidi w:val="0"/>
        <w:adjustRightInd/>
        <w:snapToGrid/>
        <w:spacing w:line="600" w:lineRule="exact"/>
        <w:ind w:firstLine="632"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b w:val="0"/>
          <w:bCs w:val="0"/>
          <w:smallCaps/>
          <w:color w:val="auto"/>
          <w:kern w:val="2"/>
          <w:sz w:val="32"/>
          <w:szCs w:val="32"/>
          <w:highlight w:val="none"/>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lang w:val="en-US" w:eastAsia="zh-CN"/>
        </w:rPr>
      </w:pPr>
    </w:p>
    <w:sectPr>
      <w:headerReference r:id="rId4" w:type="first"/>
      <w:footerReference r:id="rId6" w:type="first"/>
      <w:headerReference r:id="rId3" w:type="default"/>
      <w:footerReference r:id="rId5" w:type="default"/>
      <w:type w:val="continuous"/>
      <w:pgSz w:w="11906" w:h="16838"/>
      <w:pgMar w:top="2041" w:right="1474" w:bottom="1984" w:left="1587" w:header="850" w:footer="1644" w:gutter="0"/>
      <w:pgNumType w:fmt="decimal"/>
      <w:cols w:space="0" w:num="1"/>
      <w:titlePg/>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Bdr>
                              <w:between w:val="none" w:color="auto" w:sz="0" w:space="0"/>
                            </w:pBdr>
                            <w:spacing w:after="0" w:afterLines="0"/>
                            <w:ind w:right="422" w:rightChars="132"/>
                            <w:rPr>
                              <w:rFonts w:hint="eastAsia"/>
                            </w:rPr>
                          </w:pPr>
                          <w:r>
                            <w:rPr>
                              <w:rStyle w:val="29"/>
                              <w:rFonts w:hint="eastAsia"/>
                              <w:sz w:val="28"/>
                              <w:lang w:val="en-US" w:eastAsia="zh-CN"/>
                            </w:rPr>
                            <w:t xml:space="preserve">  </w:t>
                          </w:r>
                          <w:r>
                            <w:rPr>
                              <w:rStyle w:val="29"/>
                              <w:rFonts w:hint="eastAsia"/>
                              <w:sz w:val="28"/>
                              <w:lang w:eastAsia="zh-CN"/>
                            </w:rPr>
                            <w:t>—</w:t>
                          </w:r>
                          <w:r>
                            <w:rPr>
                              <w:rStyle w:val="29"/>
                              <w:rFonts w:hint="eastAsia"/>
                              <w:sz w:val="28"/>
                              <w:lang w:val="en-US" w:eastAsia="zh-CN"/>
                            </w:rPr>
                            <w:t xml:space="preserve"> </w:t>
                          </w:r>
                          <w:r>
                            <w:rPr>
                              <w:sz w:val="28"/>
                            </w:rPr>
                            <w:fldChar w:fldCharType="begin"/>
                          </w:r>
                          <w:r>
                            <w:rPr>
                              <w:rStyle w:val="29"/>
                              <w:sz w:val="28"/>
                            </w:rPr>
                            <w:instrText xml:space="preserve"> PAGE  </w:instrText>
                          </w:r>
                          <w:r>
                            <w:rPr>
                              <w:sz w:val="28"/>
                            </w:rPr>
                            <w:fldChar w:fldCharType="separate"/>
                          </w:r>
                          <w:r>
                            <w:rPr>
                              <w:rStyle w:val="29"/>
                              <w:sz w:val="28"/>
                            </w:rPr>
                            <w:t>1</w:t>
                          </w:r>
                          <w:r>
                            <w:rPr>
                              <w:sz w:val="28"/>
                            </w:rPr>
                            <w:fldChar w:fldCharType="end"/>
                          </w:r>
                          <w:r>
                            <w:rPr>
                              <w:rStyle w:val="29"/>
                              <w:rFonts w:hint="eastAsia"/>
                              <w:sz w:val="28"/>
                              <w:lang w:val="en-US" w:eastAsia="zh-CN"/>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3"/>
                      <w:pBdr>
                        <w:between w:val="none" w:color="auto" w:sz="0" w:space="0"/>
                      </w:pBdr>
                      <w:spacing w:after="0" w:afterLines="0"/>
                      <w:ind w:right="422" w:rightChars="132"/>
                      <w:rPr>
                        <w:rFonts w:hint="eastAsia"/>
                      </w:rPr>
                    </w:pPr>
                    <w:r>
                      <w:rPr>
                        <w:rStyle w:val="29"/>
                        <w:rFonts w:hint="eastAsia"/>
                        <w:sz w:val="28"/>
                        <w:lang w:val="en-US" w:eastAsia="zh-CN"/>
                      </w:rPr>
                      <w:t xml:space="preserve">  </w:t>
                    </w:r>
                    <w:r>
                      <w:rPr>
                        <w:rStyle w:val="29"/>
                        <w:rFonts w:hint="eastAsia"/>
                        <w:sz w:val="28"/>
                        <w:lang w:eastAsia="zh-CN"/>
                      </w:rPr>
                      <w:t>—</w:t>
                    </w:r>
                    <w:r>
                      <w:rPr>
                        <w:rStyle w:val="29"/>
                        <w:rFonts w:hint="eastAsia"/>
                        <w:sz w:val="28"/>
                        <w:lang w:val="en-US" w:eastAsia="zh-CN"/>
                      </w:rPr>
                      <w:t xml:space="preserve"> </w:t>
                    </w:r>
                    <w:r>
                      <w:rPr>
                        <w:sz w:val="28"/>
                      </w:rPr>
                      <w:fldChar w:fldCharType="begin"/>
                    </w:r>
                    <w:r>
                      <w:rPr>
                        <w:rStyle w:val="29"/>
                        <w:sz w:val="28"/>
                      </w:rPr>
                      <w:instrText xml:space="preserve"> PAGE  </w:instrText>
                    </w:r>
                    <w:r>
                      <w:rPr>
                        <w:sz w:val="28"/>
                      </w:rPr>
                      <w:fldChar w:fldCharType="separate"/>
                    </w:r>
                    <w:r>
                      <w:rPr>
                        <w:rStyle w:val="29"/>
                        <w:sz w:val="28"/>
                      </w:rPr>
                      <w:t>1</w:t>
                    </w:r>
                    <w:r>
                      <w:rPr>
                        <w:sz w:val="28"/>
                      </w:rPr>
                      <w:fldChar w:fldCharType="end"/>
                    </w:r>
                    <w:r>
                      <w:rPr>
                        <w:rStyle w:val="29"/>
                        <w:rFonts w:hint="eastAsia"/>
                        <w:sz w:val="28"/>
                        <w:lang w:val="en-US" w:eastAsia="zh-CN"/>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Theme="majorEastAsia" w:hAnsiTheme="majorEastAsia" w:eastAsiaTheme="majorEastAsia" w:cstheme="majorEastAsia"/>
        <w:sz w:val="32"/>
        <w:szCs w:val="32"/>
      </w:rPr>
    </w:pPr>
  </w:p>
  <w:p>
    <w:pPr>
      <w:pStyle w:val="13"/>
      <w:tabs>
        <w:tab w:val="left" w:pos="8978"/>
        <w:tab w:val="clear" w:pos="4153"/>
      </w:tabs>
      <w:rPr>
        <w:rFonts w:hint="eastAsia" w:eastAsia="仿宋_GB2312"/>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0AD8B"/>
    <w:multiLevelType w:val="singleLevel"/>
    <w:tmpl w:val="7630AD8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89"/>
  <w:displayHorizontalDrawingGridEvery w:val="2"/>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41F39"/>
    <w:rsid w:val="01574C04"/>
    <w:rsid w:val="01C30BA4"/>
    <w:rsid w:val="021969A0"/>
    <w:rsid w:val="025D1D60"/>
    <w:rsid w:val="02F75EC6"/>
    <w:rsid w:val="0338346E"/>
    <w:rsid w:val="034464D7"/>
    <w:rsid w:val="034663BA"/>
    <w:rsid w:val="03DB612A"/>
    <w:rsid w:val="04A44813"/>
    <w:rsid w:val="05197EAB"/>
    <w:rsid w:val="06EC7EB8"/>
    <w:rsid w:val="08D74E67"/>
    <w:rsid w:val="08FE5999"/>
    <w:rsid w:val="099C2975"/>
    <w:rsid w:val="0A38671F"/>
    <w:rsid w:val="0B2E1BF3"/>
    <w:rsid w:val="0B4C4914"/>
    <w:rsid w:val="0B571312"/>
    <w:rsid w:val="0CA10C83"/>
    <w:rsid w:val="0CCC1D26"/>
    <w:rsid w:val="0CD35AFE"/>
    <w:rsid w:val="0D8331ED"/>
    <w:rsid w:val="0E444940"/>
    <w:rsid w:val="0F090896"/>
    <w:rsid w:val="11021D9B"/>
    <w:rsid w:val="11ED3AE7"/>
    <w:rsid w:val="122D4680"/>
    <w:rsid w:val="124F1DF0"/>
    <w:rsid w:val="132B52E0"/>
    <w:rsid w:val="13852224"/>
    <w:rsid w:val="13BD313A"/>
    <w:rsid w:val="14AA2231"/>
    <w:rsid w:val="174C4FC6"/>
    <w:rsid w:val="174E5A76"/>
    <w:rsid w:val="17FD5D1C"/>
    <w:rsid w:val="18467E85"/>
    <w:rsid w:val="18FC233C"/>
    <w:rsid w:val="199279BA"/>
    <w:rsid w:val="19B15ECA"/>
    <w:rsid w:val="19F22A38"/>
    <w:rsid w:val="1B110C8C"/>
    <w:rsid w:val="1B8C33CD"/>
    <w:rsid w:val="1CCA1472"/>
    <w:rsid w:val="1CEB67C7"/>
    <w:rsid w:val="1D2F7EE5"/>
    <w:rsid w:val="1D616F9D"/>
    <w:rsid w:val="1D9908A0"/>
    <w:rsid w:val="1E7F48EB"/>
    <w:rsid w:val="1F236863"/>
    <w:rsid w:val="1F4A4E7E"/>
    <w:rsid w:val="1FA60742"/>
    <w:rsid w:val="20080C1B"/>
    <w:rsid w:val="20287AF8"/>
    <w:rsid w:val="20F97247"/>
    <w:rsid w:val="21C34A28"/>
    <w:rsid w:val="22732970"/>
    <w:rsid w:val="231D7F66"/>
    <w:rsid w:val="23715047"/>
    <w:rsid w:val="243971C2"/>
    <w:rsid w:val="27C713FE"/>
    <w:rsid w:val="282A032A"/>
    <w:rsid w:val="2877155B"/>
    <w:rsid w:val="28F53DDC"/>
    <w:rsid w:val="2A2557C0"/>
    <w:rsid w:val="2A8D3976"/>
    <w:rsid w:val="2B5A5853"/>
    <w:rsid w:val="2B682F9E"/>
    <w:rsid w:val="2B9F4530"/>
    <w:rsid w:val="2BEB2DCF"/>
    <w:rsid w:val="2C1F0119"/>
    <w:rsid w:val="2CEF36CA"/>
    <w:rsid w:val="2D6E28DF"/>
    <w:rsid w:val="2D821402"/>
    <w:rsid w:val="2EB44005"/>
    <w:rsid w:val="2F067F1B"/>
    <w:rsid w:val="2F5439FD"/>
    <w:rsid w:val="2F5D0CF4"/>
    <w:rsid w:val="30AE720A"/>
    <w:rsid w:val="30E95AC8"/>
    <w:rsid w:val="31141320"/>
    <w:rsid w:val="32010F74"/>
    <w:rsid w:val="32197F24"/>
    <w:rsid w:val="32E20635"/>
    <w:rsid w:val="32EF9E6E"/>
    <w:rsid w:val="33477853"/>
    <w:rsid w:val="334D494A"/>
    <w:rsid w:val="33741F39"/>
    <w:rsid w:val="345D2A10"/>
    <w:rsid w:val="3542193B"/>
    <w:rsid w:val="37EC5589"/>
    <w:rsid w:val="382F7ED9"/>
    <w:rsid w:val="38EA790F"/>
    <w:rsid w:val="392350DC"/>
    <w:rsid w:val="3A05257C"/>
    <w:rsid w:val="3A590E0C"/>
    <w:rsid w:val="3AA84697"/>
    <w:rsid w:val="3ABF0691"/>
    <w:rsid w:val="3BE9542B"/>
    <w:rsid w:val="3CCA477B"/>
    <w:rsid w:val="3D3467A7"/>
    <w:rsid w:val="3D5A4E2E"/>
    <w:rsid w:val="3E2B67FD"/>
    <w:rsid w:val="3E4462F3"/>
    <w:rsid w:val="3E6007DB"/>
    <w:rsid w:val="3EE23FC6"/>
    <w:rsid w:val="3F9A6630"/>
    <w:rsid w:val="3FFB57B4"/>
    <w:rsid w:val="3FFFB31C"/>
    <w:rsid w:val="40B8174F"/>
    <w:rsid w:val="428C1049"/>
    <w:rsid w:val="42C9320C"/>
    <w:rsid w:val="43300C7D"/>
    <w:rsid w:val="45EB6AC0"/>
    <w:rsid w:val="46773F10"/>
    <w:rsid w:val="46CF4C14"/>
    <w:rsid w:val="473E5AE1"/>
    <w:rsid w:val="486402C3"/>
    <w:rsid w:val="4954265C"/>
    <w:rsid w:val="497663E7"/>
    <w:rsid w:val="49C05B39"/>
    <w:rsid w:val="4A5261EC"/>
    <w:rsid w:val="4AB97AE5"/>
    <w:rsid w:val="4ABD6DAE"/>
    <w:rsid w:val="4B321ABB"/>
    <w:rsid w:val="4B5E1F2D"/>
    <w:rsid w:val="4BFB1EAC"/>
    <w:rsid w:val="4D2A7A89"/>
    <w:rsid w:val="4D997043"/>
    <w:rsid w:val="4DD94987"/>
    <w:rsid w:val="4DDA6DD2"/>
    <w:rsid w:val="4DE34002"/>
    <w:rsid w:val="4E0567DD"/>
    <w:rsid w:val="4E8D633E"/>
    <w:rsid w:val="4E9A2145"/>
    <w:rsid w:val="4EF81C2D"/>
    <w:rsid w:val="4F2C5506"/>
    <w:rsid w:val="50407789"/>
    <w:rsid w:val="50532842"/>
    <w:rsid w:val="50D543FE"/>
    <w:rsid w:val="51191E0C"/>
    <w:rsid w:val="512C4078"/>
    <w:rsid w:val="515A021C"/>
    <w:rsid w:val="516B5772"/>
    <w:rsid w:val="51C862D3"/>
    <w:rsid w:val="52401425"/>
    <w:rsid w:val="526E4F59"/>
    <w:rsid w:val="52AA4D56"/>
    <w:rsid w:val="53105A19"/>
    <w:rsid w:val="532A4350"/>
    <w:rsid w:val="54B22147"/>
    <w:rsid w:val="55685C45"/>
    <w:rsid w:val="55AD6CD7"/>
    <w:rsid w:val="55C95418"/>
    <w:rsid w:val="5600436F"/>
    <w:rsid w:val="5682481D"/>
    <w:rsid w:val="58493BC4"/>
    <w:rsid w:val="59DF6A06"/>
    <w:rsid w:val="5A354441"/>
    <w:rsid w:val="5AF768D4"/>
    <w:rsid w:val="5B6A421F"/>
    <w:rsid w:val="5B965C1A"/>
    <w:rsid w:val="5C4D0163"/>
    <w:rsid w:val="5CA91D78"/>
    <w:rsid w:val="5D3D44BE"/>
    <w:rsid w:val="5D446AC2"/>
    <w:rsid w:val="5DDD939F"/>
    <w:rsid w:val="5DFF6E4B"/>
    <w:rsid w:val="5E156496"/>
    <w:rsid w:val="5E727C9D"/>
    <w:rsid w:val="5EBE8EBB"/>
    <w:rsid w:val="5EFD3037"/>
    <w:rsid w:val="5FC34B21"/>
    <w:rsid w:val="5FCC07DF"/>
    <w:rsid w:val="603826E4"/>
    <w:rsid w:val="60C04D65"/>
    <w:rsid w:val="613F501F"/>
    <w:rsid w:val="620E7781"/>
    <w:rsid w:val="6234535B"/>
    <w:rsid w:val="6284669E"/>
    <w:rsid w:val="63947603"/>
    <w:rsid w:val="63C55A0C"/>
    <w:rsid w:val="64444B8B"/>
    <w:rsid w:val="65274CF9"/>
    <w:rsid w:val="66082DE6"/>
    <w:rsid w:val="663A0AA7"/>
    <w:rsid w:val="66EE05B7"/>
    <w:rsid w:val="67738935"/>
    <w:rsid w:val="69DF47E5"/>
    <w:rsid w:val="6AD318C1"/>
    <w:rsid w:val="6ADBF7DD"/>
    <w:rsid w:val="6BD12EC6"/>
    <w:rsid w:val="6C5040CF"/>
    <w:rsid w:val="6C7B7016"/>
    <w:rsid w:val="6C7D02C7"/>
    <w:rsid w:val="6CF9BA75"/>
    <w:rsid w:val="6DC7138B"/>
    <w:rsid w:val="6DD15B1E"/>
    <w:rsid w:val="6E0D1A55"/>
    <w:rsid w:val="6EB929E4"/>
    <w:rsid w:val="6EC14022"/>
    <w:rsid w:val="6F750BC7"/>
    <w:rsid w:val="70666A17"/>
    <w:rsid w:val="711756F0"/>
    <w:rsid w:val="71F17912"/>
    <w:rsid w:val="7281741C"/>
    <w:rsid w:val="72B26283"/>
    <w:rsid w:val="72B62A91"/>
    <w:rsid w:val="72BF1D43"/>
    <w:rsid w:val="72EC6BA3"/>
    <w:rsid w:val="73570002"/>
    <w:rsid w:val="737A512E"/>
    <w:rsid w:val="74DF1B3D"/>
    <w:rsid w:val="756E4E38"/>
    <w:rsid w:val="759B3572"/>
    <w:rsid w:val="75EC5E4D"/>
    <w:rsid w:val="75FD1B64"/>
    <w:rsid w:val="765E65B2"/>
    <w:rsid w:val="766A0D81"/>
    <w:rsid w:val="76DFA467"/>
    <w:rsid w:val="7706198B"/>
    <w:rsid w:val="770B17E8"/>
    <w:rsid w:val="776F1C5C"/>
    <w:rsid w:val="77CF3AB7"/>
    <w:rsid w:val="77E95F4E"/>
    <w:rsid w:val="788A00DB"/>
    <w:rsid w:val="794E23DC"/>
    <w:rsid w:val="79BF3DFC"/>
    <w:rsid w:val="79F6D2B2"/>
    <w:rsid w:val="7A2D575A"/>
    <w:rsid w:val="7B53B900"/>
    <w:rsid w:val="7B58083E"/>
    <w:rsid w:val="7B6D4D65"/>
    <w:rsid w:val="7BF69F80"/>
    <w:rsid w:val="7D2B5D1B"/>
    <w:rsid w:val="7D72602F"/>
    <w:rsid w:val="7D9E4A78"/>
    <w:rsid w:val="7DB146E3"/>
    <w:rsid w:val="7DFBCBF2"/>
    <w:rsid w:val="7E1FA931"/>
    <w:rsid w:val="7EF7F0E3"/>
    <w:rsid w:val="7F853912"/>
    <w:rsid w:val="7F9A6D0C"/>
    <w:rsid w:val="7FB35DE3"/>
    <w:rsid w:val="7FC260F4"/>
    <w:rsid w:val="7FDEB7D4"/>
    <w:rsid w:val="967DCBE9"/>
    <w:rsid w:val="9F67D890"/>
    <w:rsid w:val="9F9EF117"/>
    <w:rsid w:val="AFAD20A0"/>
    <w:rsid w:val="B5FE7B19"/>
    <w:rsid w:val="B7F6E0C5"/>
    <w:rsid w:val="BDEF3E4B"/>
    <w:rsid w:val="BFAF178D"/>
    <w:rsid w:val="BFBF4346"/>
    <w:rsid w:val="C5FB9673"/>
    <w:rsid w:val="CFAF8F71"/>
    <w:rsid w:val="D9FD8E89"/>
    <w:rsid w:val="DFED808E"/>
    <w:rsid w:val="DFFB8EB5"/>
    <w:rsid w:val="EBFF60AA"/>
    <w:rsid w:val="EDFEB258"/>
    <w:rsid w:val="EF7A055F"/>
    <w:rsid w:val="F77953A9"/>
    <w:rsid w:val="F7FDB6C2"/>
    <w:rsid w:val="F7FF72B6"/>
    <w:rsid w:val="F7FFE415"/>
    <w:rsid w:val="F9FDA633"/>
    <w:rsid w:val="FBAE351F"/>
    <w:rsid w:val="FBCB8758"/>
    <w:rsid w:val="FC529BAD"/>
    <w:rsid w:val="FDFD2C1A"/>
    <w:rsid w:val="FE7DAA4D"/>
    <w:rsid w:val="FEDFBA47"/>
    <w:rsid w:val="FFE6E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0"/>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580" w:lineRule="exact"/>
      <w:jc w:val="center"/>
      <w:outlineLvl w:val="0"/>
    </w:pPr>
    <w:rPr>
      <w:rFonts w:ascii="Times New Roman" w:hAnsi="Times New Roman" w:eastAsia="方正小标宋简体"/>
      <w:kern w:val="44"/>
      <w:sz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Cs w:val="32"/>
    </w:rPr>
  </w:style>
  <w:style w:type="paragraph" w:styleId="5">
    <w:name w:val="heading 4"/>
    <w:basedOn w:val="1"/>
    <w:next w:val="1"/>
    <w:unhideWhenUsed/>
    <w:qFormat/>
    <w:uiPriority w:val="0"/>
    <w:pPr>
      <w:keepNext/>
      <w:keepLines/>
      <w:spacing w:beforeLines="0" w:beforeAutospacing="0" w:afterLines="0" w:afterAutospacing="0" w:line="560" w:lineRule="exact"/>
      <w:outlineLvl w:val="3"/>
    </w:pPr>
    <w:rPr>
      <w:rFonts w:ascii="仿宋_GB2312" w:hAnsi="仿宋_GB2312" w:cs="仿宋_GB2312"/>
      <w:b/>
      <w:sz w:val="32"/>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 w:type="paragraph" w:styleId="6">
    <w:name w:val="index 8"/>
    <w:basedOn w:val="1"/>
    <w:next w:val="1"/>
    <w:qFormat/>
    <w:uiPriority w:val="0"/>
    <w:pPr>
      <w:ind w:left="2940"/>
      <w:jc w:val="center"/>
    </w:pPr>
  </w:style>
  <w:style w:type="paragraph" w:styleId="7">
    <w:name w:val="Normal Indent"/>
    <w:basedOn w:val="1"/>
    <w:qFormat/>
    <w:uiPriority w:val="0"/>
    <w:pPr>
      <w:ind w:firstLine="420" w:firstLineChars="200"/>
    </w:pPr>
    <w:rPr>
      <w:rFonts w:ascii="Times New Roman" w:hAnsi="Times New Roman" w:eastAsia="宋体" w:cs="Times New Roman"/>
    </w:rPr>
  </w:style>
  <w:style w:type="paragraph" w:styleId="8">
    <w:name w:val="index 5"/>
    <w:basedOn w:val="1"/>
    <w:next w:val="1"/>
    <w:qFormat/>
    <w:uiPriority w:val="0"/>
    <w:pPr>
      <w:ind w:left="1680"/>
    </w:pPr>
    <w:rPr>
      <w:rFonts w:ascii="Times New Roman" w:hAnsi="Times New Roman" w:eastAsia="仿宋_GB2312" w:cs="Times New Roman"/>
    </w:rPr>
  </w:style>
  <w:style w:type="paragraph" w:styleId="9">
    <w:name w:val="Body Text"/>
    <w:basedOn w:val="1"/>
    <w:next w:val="1"/>
    <w:qFormat/>
    <w:uiPriority w:val="99"/>
    <w:pPr>
      <w:spacing w:after="120"/>
    </w:pPr>
  </w:style>
  <w:style w:type="paragraph" w:styleId="10">
    <w:name w:val="Body Text Indent"/>
    <w:basedOn w:val="1"/>
    <w:next w:val="7"/>
    <w:qFormat/>
    <w:uiPriority w:val="0"/>
    <w:pPr>
      <w:ind w:firstLine="640" w:firstLineChars="200"/>
    </w:pPr>
    <w:rPr>
      <w:rFonts w:ascii="Calibri" w:hAnsi="Calibri"/>
      <w:sz w:val="24"/>
    </w:rPr>
  </w:style>
  <w:style w:type="paragraph" w:styleId="11">
    <w:name w:val="Body Text Indent 2"/>
    <w:basedOn w:val="1"/>
    <w:unhideWhenUsed/>
    <w:qFormat/>
    <w:uiPriority w:val="99"/>
    <w:pPr>
      <w:spacing w:line="570" w:lineRule="exact"/>
      <w:ind w:firstLine="640" w:firstLineChars="200"/>
    </w:pPr>
    <w:rPr>
      <w:rFonts w:ascii="方正仿宋_GBK" w:hAnsi="方正仿宋_GBK"/>
      <w:sz w:val="32"/>
      <w:szCs w:val="32"/>
    </w:rPr>
  </w:style>
  <w:style w:type="paragraph" w:styleId="12">
    <w:name w:val="Balloon Text"/>
    <w:basedOn w:val="1"/>
    <w:qFormat/>
    <w:uiPriority w:val="0"/>
    <w:rPr>
      <w:rFonts w:ascii="Times New Roman" w:hAnsi="Times New Roman" w:eastAsia="宋体" w:cs="Times New Roman"/>
      <w:sz w:val="18"/>
      <w:szCs w:val="18"/>
    </w:rPr>
  </w:style>
  <w:style w:type="paragraph" w:styleId="13">
    <w:name w:val="footer"/>
    <w:basedOn w:val="1"/>
    <w:next w:val="14"/>
    <w:qFormat/>
    <w:uiPriority w:val="0"/>
    <w:pPr>
      <w:tabs>
        <w:tab w:val="center" w:pos="4153"/>
        <w:tab w:val="right" w:pos="8306"/>
      </w:tabs>
      <w:snapToGrid w:val="0"/>
      <w:jc w:val="left"/>
    </w:pPr>
    <w:rPr>
      <w:sz w:val="18"/>
    </w:rPr>
  </w:style>
  <w:style w:type="paragraph" w:customStyle="1" w:styleId="14">
    <w:name w:val="样式 附件标题 + 段前: 0.5 行 段后: 1.5 行"/>
    <w:basedOn w:val="1"/>
    <w:qFormat/>
    <w:uiPriority w:val="0"/>
    <w:pPr>
      <w:spacing w:line="280" w:lineRule="exact"/>
    </w:pPr>
    <w:rPr>
      <w:rFonts w:ascii="宋体"/>
      <w:color w:val="000000"/>
      <w:szCs w:val="20"/>
    </w:rPr>
  </w:style>
  <w:style w:type="paragraph" w:styleId="15">
    <w:name w:val="envelope return"/>
    <w:basedOn w:val="1"/>
    <w:unhideWhenUsed/>
    <w:qFormat/>
    <w:uiPriority w:val="99"/>
    <w:pPr>
      <w:snapToGrid w:val="0"/>
    </w:pPr>
    <w:rPr>
      <w:rFonts w:ascii="Arial" w:hAnsi="Arial" w:cs="Times New Roman"/>
      <w:szCs w:val="32"/>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oc 1"/>
    <w:basedOn w:val="18"/>
    <w:next w:val="1"/>
    <w:qFormat/>
    <w:uiPriority w:val="0"/>
    <w:pPr>
      <w:tabs>
        <w:tab w:val="right" w:leader="dot" w:pos="8239"/>
      </w:tabs>
    </w:pPr>
    <w:rPr>
      <w:rFonts w:ascii="宋体" w:hAnsi="宋体"/>
    </w:rPr>
  </w:style>
  <w:style w:type="paragraph" w:styleId="18">
    <w:name w:val="index 1"/>
    <w:basedOn w:val="1"/>
    <w:next w:val="1"/>
    <w:qFormat/>
    <w:uiPriority w:val="0"/>
  </w:style>
  <w:style w:type="paragraph" w:styleId="19">
    <w:name w:val="toc 2"/>
    <w:basedOn w:val="1"/>
    <w:next w:val="1"/>
    <w:qFormat/>
    <w:uiPriority w:val="0"/>
    <w:pPr>
      <w:ind w:left="210"/>
      <w:jc w:val="left"/>
    </w:pPr>
    <w:rPr>
      <w:smallCaps/>
      <w:sz w:val="20"/>
      <w:szCs w:val="20"/>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widowControl/>
      <w:spacing w:before="100" w:beforeAutospacing="1" w:after="100" w:afterAutospacing="1"/>
      <w:jc w:val="left"/>
    </w:pPr>
    <w:rPr>
      <w:rFonts w:cs="宋体"/>
      <w:kern w:val="0"/>
      <w:sz w:val="24"/>
    </w:rPr>
  </w:style>
  <w:style w:type="paragraph" w:styleId="22">
    <w:name w:val="Title"/>
    <w:basedOn w:val="1"/>
    <w:next w:val="10"/>
    <w:qFormat/>
    <w:uiPriority w:val="0"/>
    <w:pPr>
      <w:spacing w:before="240" w:after="60"/>
      <w:ind w:left="640" w:leftChars="200"/>
      <w:outlineLvl w:val="0"/>
    </w:pPr>
    <w:rPr>
      <w:rFonts w:ascii="Arial" w:hAnsi="Arial" w:eastAsia="仿宋_GB2312" w:cs="Times New Roman"/>
      <w:b/>
      <w:sz w:val="32"/>
    </w:rPr>
  </w:style>
  <w:style w:type="paragraph" w:styleId="23">
    <w:name w:val="Body Text First Indent"/>
    <w:basedOn w:val="9"/>
    <w:qFormat/>
    <w:uiPriority w:val="0"/>
    <w:pPr>
      <w:ind w:firstLine="420" w:firstLineChars="100"/>
    </w:pPr>
  </w:style>
  <w:style w:type="paragraph" w:styleId="24">
    <w:name w:val="Body Text First Indent 2"/>
    <w:basedOn w:val="10"/>
    <w:next w:val="1"/>
    <w:qFormat/>
    <w:uiPriority w:val="0"/>
    <w:pPr>
      <w:ind w:firstLine="420" w:firstLineChars="20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无间隔1"/>
    <w:basedOn w:val="1"/>
    <w:qFormat/>
    <w:uiPriority w:val="99"/>
    <w:pPr>
      <w:widowControl/>
      <w:adjustRightInd w:val="0"/>
      <w:snapToGrid w:val="0"/>
      <w:jc w:val="left"/>
    </w:pPr>
    <w:rPr>
      <w:rFonts w:ascii="Tahoma" w:hAnsi="Tahoma"/>
      <w:kern w:val="0"/>
      <w:sz w:val="32"/>
      <w:szCs w:val="32"/>
    </w:rPr>
  </w:style>
  <w:style w:type="paragraph" w:customStyle="1" w:styleId="32">
    <w:name w:val="Char"/>
    <w:basedOn w:val="1"/>
    <w:qFormat/>
    <w:uiPriority w:val="99"/>
    <w:pPr>
      <w:widowControl w:val="0"/>
    </w:pPr>
    <w:rPr>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List Paragraph"/>
    <w:basedOn w:val="1"/>
    <w:qFormat/>
    <w:uiPriority w:val="0"/>
    <w:pPr>
      <w:ind w:firstLine="420" w:firstLineChars="200"/>
    </w:pPr>
    <w:rPr>
      <w:rFonts w:hint="eastAsia" w:ascii="Calibri" w:hAnsi="Calibri"/>
    </w:rPr>
  </w:style>
  <w:style w:type="paragraph" w:customStyle="1" w:styleId="35">
    <w:name w:val="文章"/>
    <w:qFormat/>
    <w:uiPriority w:val="0"/>
    <w:pPr>
      <w:spacing w:line="560" w:lineRule="exact"/>
      <w:ind w:firstLine="420" w:firstLineChars="200"/>
      <w:jc w:val="both"/>
    </w:pPr>
    <w:rPr>
      <w:rFonts w:ascii="仿宋_GB2312" w:hAnsi="仿宋_GB2312" w:eastAsia="仿宋_GB2312" w:cstheme="minorBidi"/>
      <w:sz w:val="32"/>
    </w:rPr>
  </w:style>
  <w:style w:type="paragraph" w:customStyle="1" w:styleId="36">
    <w:name w:val="二级"/>
    <w:basedOn w:val="35"/>
    <w:link w:val="37"/>
    <w:qFormat/>
    <w:uiPriority w:val="0"/>
    <w:rPr>
      <w:rFonts w:ascii="楷体_GB2312" w:hAnsi="楷体_GB2312" w:eastAsia="楷体_GB2312"/>
      <w:b/>
    </w:rPr>
  </w:style>
  <w:style w:type="character" w:customStyle="1" w:styleId="37">
    <w:name w:val="二级 Char"/>
    <w:link w:val="36"/>
    <w:qFormat/>
    <w:uiPriority w:val="0"/>
    <w:rPr>
      <w:rFonts w:ascii="楷体_GB2312" w:hAnsi="楷体_GB2312" w:eastAsia="楷体_GB2312"/>
      <w:b/>
    </w:rPr>
  </w:style>
  <w:style w:type="paragraph" w:customStyle="1" w:styleId="38">
    <w:name w:val="一级"/>
    <w:basedOn w:val="35"/>
    <w:qFormat/>
    <w:uiPriority w:val="0"/>
    <w:rPr>
      <w:rFonts w:eastAsia="黑体" w:asciiTheme="minorAscii" w:hAnsiTheme="minorAscii"/>
    </w:rPr>
  </w:style>
  <w:style w:type="paragraph" w:customStyle="1" w:styleId="39">
    <w:name w:val="样式 纯文本文章正文 + 左  0 字符"/>
    <w:basedOn w:val="1"/>
    <w:semiHidden/>
    <w:qFormat/>
    <w:uiPriority w:val="0"/>
    <w:pPr>
      <w:ind w:firstLine="560"/>
    </w:pPr>
    <w:rPr>
      <w:rFonts w:ascii="宋体" w:hAnsi="Courier New" w:cs="宋体"/>
      <w:szCs w:val="20"/>
    </w:rPr>
  </w:style>
  <w:style w:type="character" w:customStyle="1" w:styleId="40">
    <w:name w:val="NormalCharacter"/>
    <w:link w:val="1"/>
    <w:semiHidden/>
    <w:qFormat/>
    <w:uiPriority w:val="0"/>
    <w:rPr>
      <w:rFonts w:ascii="Times New Roman" w:hAnsi="Times New Roman" w:eastAsia="仿宋_GB2312" w:cs="Times New Roman"/>
      <w:kern w:val="2"/>
      <w:sz w:val="32"/>
      <w:szCs w:val="32"/>
      <w:lang w:val="en-US" w:eastAsia="zh-CN" w:bidi="ar-SA"/>
    </w:rPr>
  </w:style>
  <w:style w:type="paragraph" w:customStyle="1" w:styleId="41">
    <w:name w:val="Body text|1"/>
    <w:basedOn w:val="1"/>
    <w:qFormat/>
    <w:uiPriority w:val="0"/>
    <w:pPr>
      <w:widowControl w:val="0"/>
      <w:shd w:val="clear" w:color="auto" w:fill="auto"/>
      <w:spacing w:line="444" w:lineRule="auto"/>
      <w:ind w:firstLine="400"/>
    </w:pPr>
    <w:rPr>
      <w:rFonts w:ascii="宋体" w:hAnsi="宋体" w:eastAsia="宋体" w:cs="宋体"/>
      <w:color w:val="342A29"/>
      <w:sz w:val="28"/>
      <w:szCs w:val="28"/>
      <w:u w:val="none"/>
      <w:shd w:val="clear" w:color="auto" w:fill="auto"/>
      <w:lang w:val="zh-TW" w:eastAsia="zh-TW" w:bidi="zh-TW"/>
    </w:rPr>
  </w:style>
  <w:style w:type="paragraph" w:customStyle="1" w:styleId="42">
    <w:name w:val="Body Text First Indent1"/>
    <w:qFormat/>
    <w:uiPriority w:val="0"/>
    <w:pPr>
      <w:widowControl w:val="0"/>
      <w:ind w:firstLine="100" w:firstLineChars="100"/>
      <w:jc w:val="both"/>
    </w:pPr>
    <w:rPr>
      <w:rFonts w:ascii="Calibri" w:hAnsi="Calibri" w:eastAsia="宋体" w:cs="Times New Roman"/>
      <w:b/>
      <w:kern w:val="2"/>
      <w:sz w:val="44"/>
      <w:szCs w:val="24"/>
      <w:lang w:val="en-US" w:eastAsia="zh-CN" w:bidi="ar-SA"/>
    </w:rPr>
  </w:style>
  <w:style w:type="paragraph" w:customStyle="1" w:styleId="43">
    <w:name w:val="10"/>
    <w:basedOn w:val="1"/>
    <w:qFormat/>
    <w:uiPriority w:val="0"/>
    <w:pPr>
      <w:spacing w:line="360" w:lineRule="auto"/>
      <w:ind w:firstLine="454"/>
    </w:pPr>
    <w:rPr>
      <w:rFonts w:ascii="Tahoma" w:hAnsi="Tahoma"/>
      <w:sz w:val="24"/>
      <w:szCs w:val="20"/>
    </w:rPr>
  </w:style>
  <w:style w:type="paragraph" w:customStyle="1" w:styleId="44">
    <w:name w:val="正文首行缩进 21"/>
    <w:basedOn w:val="1"/>
    <w:qFormat/>
    <w:uiPriority w:val="0"/>
    <w:pPr>
      <w:ind w:firstLine="420"/>
    </w:pPr>
  </w:style>
  <w:style w:type="paragraph" w:customStyle="1" w:styleId="45">
    <w:name w:val="TOC2"/>
    <w:basedOn w:val="1"/>
    <w:qFormat/>
    <w:uiPriority w:val="0"/>
    <w:pPr>
      <w:ind w:left="210"/>
      <w:jc w:val="left"/>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home\user\E:\home\user\E:\home\user\C:\Users\Administrator\Desktop\&#27169;&#29256;\&#20415;&#2098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便函模板.wpt</Template>
  <Pages>20</Pages>
  <Words>6977</Words>
  <Characters>7199</Characters>
  <Lines>0</Lines>
  <Paragraphs>0</Paragraphs>
  <TotalTime>1</TotalTime>
  <ScaleCrop>false</ScaleCrop>
  <LinksUpToDate>false</LinksUpToDate>
  <CharactersWithSpaces>7293</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2020-07-16T17:19:00Z</dcterms:created>
  <dc:creator>Administrator</dc:creator>
  <cp:lastModifiedBy>user</cp:lastModifiedBy>
  <cp:lastPrinted>2023-12-18T17:51:00Z</cp:lastPrinted>
  <dcterms:modified xsi:type="dcterms:W3CDTF">2023-12-26T12:53:41Z</dcterms:modified>
  <dc:title>在全市半年经济形势分析会上的讲话</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47F0789869194DD4BFE1E7810F100DA9</vt:lpwstr>
  </property>
</Properties>
</file>