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adjustRightInd/>
        <w:spacing w:after="0" w:line="540" w:lineRule="exact"/>
        <w:ind w:right="0"/>
        <w:jc w:val="center"/>
        <w:textAlignment w:val="auto"/>
        <w:outlineLvl w:val="9"/>
        <w:rPr>
          <w:rFonts w:hint="eastAsia" w:ascii="宋体" w:hAnsi="宋体" w:eastAsia="宋体" w:cs="宋体"/>
          <w:b w:val="0"/>
          <w:bCs/>
          <w:sz w:val="44"/>
          <w:szCs w:val="44"/>
        </w:rPr>
      </w:pPr>
      <w:bookmarkStart w:id="0" w:name="_GoBack"/>
      <w:bookmarkEnd w:id="0"/>
      <w:r>
        <w:rPr>
          <w:rFonts w:hint="eastAsia" w:ascii="宋体" w:hAnsi="宋体" w:eastAsia="宋体" w:cs="宋体"/>
          <w:b w:val="0"/>
          <w:bCs/>
          <w:sz w:val="44"/>
          <w:szCs w:val="44"/>
        </w:rPr>
        <w:t>巴彦淖尔市财政</w:t>
      </w:r>
      <w:r>
        <w:rPr>
          <w:rFonts w:hint="eastAsia" w:ascii="宋体" w:hAnsi="宋体" w:eastAsia="宋体" w:cs="宋体"/>
          <w:b w:val="0"/>
          <w:bCs/>
          <w:sz w:val="44"/>
          <w:szCs w:val="44"/>
          <w:lang w:eastAsia="zh-CN"/>
        </w:rPr>
        <w:t>局</w:t>
      </w:r>
      <w:r>
        <w:rPr>
          <w:rFonts w:hint="eastAsia" w:ascii="宋体" w:hAnsi="宋体" w:eastAsia="宋体" w:cs="宋体"/>
          <w:b w:val="0"/>
          <w:bCs/>
          <w:sz w:val="44"/>
          <w:szCs w:val="44"/>
        </w:rPr>
        <w:t>委托中介机构</w:t>
      </w:r>
    </w:p>
    <w:p>
      <w:pPr>
        <w:wordWrap/>
        <w:adjustRightInd/>
        <w:spacing w:after="0" w:line="540" w:lineRule="exact"/>
        <w:ind w:right="0"/>
        <w:jc w:val="center"/>
        <w:textAlignment w:val="auto"/>
        <w:outlineLvl w:val="9"/>
        <w:rPr>
          <w:rFonts w:hint="eastAsia" w:ascii="宋体" w:hAnsi="宋体" w:eastAsia="宋体" w:cs="宋体"/>
          <w:b w:val="0"/>
          <w:bCs/>
          <w:sz w:val="44"/>
          <w:szCs w:val="44"/>
        </w:rPr>
      </w:pPr>
      <w:r>
        <w:rPr>
          <w:rFonts w:hint="eastAsia" w:ascii="宋体" w:hAnsi="宋体" w:eastAsia="宋体" w:cs="宋体"/>
          <w:b w:val="0"/>
          <w:bCs/>
          <w:sz w:val="44"/>
          <w:szCs w:val="44"/>
        </w:rPr>
        <w:t>参与投资评审管理办法</w:t>
      </w:r>
    </w:p>
    <w:p>
      <w:pPr>
        <w:wordWrap/>
        <w:adjustRightInd/>
        <w:spacing w:after="0" w:line="540" w:lineRule="exact"/>
        <w:ind w:right="0"/>
        <w:jc w:val="center"/>
        <w:textAlignment w:val="auto"/>
        <w:outlineLvl w:val="9"/>
        <w:rPr>
          <w:rFonts w:hint="eastAsia" w:ascii="宋体" w:hAnsi="宋体"/>
          <w:b/>
          <w:sz w:val="44"/>
          <w:szCs w:val="44"/>
        </w:rPr>
      </w:pPr>
    </w:p>
    <w:p>
      <w:pPr>
        <w:numPr>
          <w:ilvl w:val="0"/>
          <w:numId w:val="0"/>
        </w:numPr>
        <w:wordWrap/>
        <w:adjustRightInd/>
        <w:spacing w:after="0" w:line="540" w:lineRule="exact"/>
        <w:ind w:right="0"/>
        <w:jc w:val="center"/>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第一章</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b/>
          <w:sz w:val="32"/>
          <w:szCs w:val="32"/>
        </w:rPr>
        <w:t>总则</w:t>
      </w:r>
    </w:p>
    <w:p>
      <w:pPr>
        <w:numPr>
          <w:ilvl w:val="0"/>
          <w:numId w:val="0"/>
        </w:numPr>
        <w:wordWrap/>
        <w:adjustRightInd/>
        <w:spacing w:after="0" w:line="540" w:lineRule="exact"/>
        <w:ind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eastAsia="zh-CN"/>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为做好财政投资评审工作，提高财政投资评审工作质量和效率，规范和加强对委托参与投资评审工作社会中介机构（以下简称中介机构）的管理，</w:t>
      </w:r>
      <w:r>
        <w:rPr>
          <w:rFonts w:hint="eastAsia" w:ascii="仿宋_GB2312" w:hAnsi="仿宋_GB2312" w:eastAsia="仿宋_GB2312" w:cs="仿宋_GB2312"/>
          <w:sz w:val="32"/>
          <w:szCs w:val="32"/>
          <w:lang w:eastAsia="zh-CN"/>
        </w:rPr>
        <w:t>根据财政部《财政投资评审管理规定》（财建</w:t>
      </w:r>
      <w:r>
        <w:rPr>
          <w:rFonts w:hint="eastAsia" w:ascii="仿宋_GB2312" w:hAnsi="仿宋_GB2312" w:eastAsia="仿宋_GB2312" w:cs="仿宋_GB2312"/>
          <w:sz w:val="32"/>
          <w:szCs w:val="32"/>
          <w:lang w:val="en-US" w:eastAsia="zh-CN"/>
        </w:rPr>
        <w:t>[2009]648号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基本建设项目竣工财务决算管理暂行办法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财建[2016]503号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市政府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关于转发&lt;内蒙古自治区政府向社会力量购买服务工作领导小组办公室关于修订自治区政府购买服务指导性目录的通知&gt;的通知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巴政购办[2016]1号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结合巴彦淖尔市财政投资评审工作实际，制定本办法。</w:t>
      </w:r>
    </w:p>
    <w:p>
      <w:pPr>
        <w:numPr>
          <w:ilvl w:val="0"/>
          <w:numId w:val="0"/>
        </w:numPr>
        <w:wordWrap/>
        <w:adjustRightInd/>
        <w:spacing w:after="0" w:line="540" w:lineRule="exact"/>
        <w:ind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b/>
          <w:sz w:val="32"/>
          <w:szCs w:val="32"/>
        </w:rPr>
        <w:t xml:space="preserve">第二条 </w:t>
      </w:r>
      <w:r>
        <w:rPr>
          <w:rFonts w:hint="eastAsia" w:ascii="仿宋_GB2312" w:hAnsi="仿宋_GB2312" w:eastAsia="仿宋_GB2312" w:cs="仿宋_GB2312"/>
          <w:sz w:val="32"/>
          <w:szCs w:val="32"/>
        </w:rPr>
        <w:t>本办法所称的中介机构，是指在全</w:t>
      </w:r>
      <w:r>
        <w:rPr>
          <w:rFonts w:hint="eastAsia" w:ascii="仿宋_GB2312" w:hAnsi="仿宋_GB2312" w:eastAsia="仿宋_GB2312" w:cs="仿宋_GB2312"/>
          <w:sz w:val="32"/>
          <w:szCs w:val="32"/>
          <w:lang w:val="en-US" w:eastAsia="zh-CN"/>
        </w:rPr>
        <w:t>自治区</w:t>
      </w:r>
      <w:r>
        <w:rPr>
          <w:rFonts w:hint="eastAsia" w:ascii="仿宋_GB2312" w:hAnsi="仿宋_GB2312" w:eastAsia="仿宋_GB2312" w:cs="仿宋_GB2312"/>
          <w:sz w:val="32"/>
          <w:szCs w:val="32"/>
        </w:rPr>
        <w:t>范围内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已经通过政府采购以公开招标形式</w:t>
      </w:r>
      <w:r>
        <w:rPr>
          <w:rFonts w:hint="eastAsia" w:ascii="仿宋_GB2312" w:hAnsi="仿宋_GB2312" w:eastAsia="仿宋_GB2312" w:cs="仿宋_GB2312"/>
          <w:sz w:val="32"/>
          <w:szCs w:val="32"/>
        </w:rPr>
        <w:t>确定的会计师事务所、工程造价咨询公司等机构。</w:t>
      </w:r>
    </w:p>
    <w:p>
      <w:pPr>
        <w:wordWrap/>
        <w:adjustRightInd/>
        <w:spacing w:after="0" w:line="540" w:lineRule="exact"/>
        <w:ind w:right="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第三条 </w:t>
      </w:r>
      <w:r>
        <w:rPr>
          <w:rFonts w:hint="eastAsia" w:ascii="仿宋_GB2312" w:hAnsi="仿宋_GB2312" w:eastAsia="仿宋_GB2312" w:cs="仿宋_GB2312"/>
          <w:sz w:val="32"/>
          <w:szCs w:val="32"/>
        </w:rPr>
        <w:t>本办法适用于所有参与财政投资评审项目的中介机构的管理。中介机构的管理由评审中心具体负责。</w:t>
      </w:r>
    </w:p>
    <w:p>
      <w:pPr>
        <w:numPr>
          <w:ilvl w:val="0"/>
          <w:numId w:val="0"/>
        </w:numPr>
        <w:wordWrap/>
        <w:adjustRightInd/>
        <w:spacing w:after="0" w:line="540" w:lineRule="exact"/>
        <w:ind w:left="2399" w:leftChars="0" w:right="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第</w:t>
      </w:r>
      <w:r>
        <w:rPr>
          <w:rFonts w:hint="eastAsia" w:ascii="仿宋_GB2312" w:hAnsi="仿宋_GB2312" w:eastAsia="仿宋_GB2312" w:cs="仿宋_GB2312"/>
          <w:b/>
          <w:sz w:val="32"/>
          <w:szCs w:val="32"/>
          <w:lang w:val="en-US" w:eastAsia="zh-CN"/>
        </w:rPr>
        <w:t>二</w:t>
      </w:r>
      <w:r>
        <w:rPr>
          <w:rFonts w:hint="eastAsia" w:ascii="仿宋_GB2312" w:hAnsi="仿宋_GB2312" w:eastAsia="仿宋_GB2312" w:cs="仿宋_GB2312"/>
          <w:b/>
          <w:sz w:val="32"/>
          <w:szCs w:val="32"/>
          <w:lang w:eastAsia="zh-CN"/>
        </w:rPr>
        <w:t>章</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b/>
          <w:sz w:val="32"/>
          <w:szCs w:val="32"/>
        </w:rPr>
        <w:t>中介机构的</w:t>
      </w:r>
      <w:r>
        <w:rPr>
          <w:rFonts w:hint="eastAsia" w:ascii="仿宋_GB2312" w:hAnsi="仿宋_GB2312" w:eastAsia="仿宋_GB2312" w:cs="仿宋_GB2312"/>
          <w:b/>
          <w:sz w:val="32"/>
          <w:szCs w:val="32"/>
          <w:lang w:val="en-US" w:eastAsia="zh-CN"/>
        </w:rPr>
        <w:t>选用和</w:t>
      </w:r>
      <w:r>
        <w:rPr>
          <w:rFonts w:hint="eastAsia" w:ascii="仿宋_GB2312" w:hAnsi="仿宋_GB2312" w:eastAsia="仿宋_GB2312" w:cs="仿宋_GB2312"/>
          <w:b/>
          <w:sz w:val="32"/>
          <w:szCs w:val="32"/>
        </w:rPr>
        <w:t>管理</w:t>
      </w:r>
    </w:p>
    <w:p>
      <w:pPr>
        <w:wordWrap/>
        <w:adjustRightInd/>
        <w:spacing w:after="0" w:line="540" w:lineRule="exact"/>
        <w:ind w:right="0"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rPr>
        <w:t>第</w:t>
      </w:r>
      <w:r>
        <w:rPr>
          <w:rFonts w:hint="eastAsia" w:ascii="仿宋_GB2312" w:hAnsi="仿宋_GB2312" w:eastAsia="仿宋_GB2312" w:cs="仿宋_GB2312"/>
          <w:b/>
          <w:sz w:val="32"/>
          <w:szCs w:val="32"/>
          <w:lang w:val="en-US" w:eastAsia="zh-CN"/>
        </w:rPr>
        <w:t>四</w:t>
      </w:r>
      <w:r>
        <w:rPr>
          <w:rFonts w:hint="eastAsia" w:ascii="仿宋_GB2312" w:hAnsi="仿宋_GB2312" w:eastAsia="仿宋_GB2312" w:cs="仿宋_GB2312"/>
          <w:b/>
          <w:sz w:val="32"/>
          <w:szCs w:val="32"/>
        </w:rPr>
        <w:t>条</w:t>
      </w:r>
      <w:r>
        <w:rPr>
          <w:rFonts w:hint="eastAsia" w:ascii="仿宋_GB2312" w:hAnsi="仿宋_GB2312" w:eastAsia="仿宋_GB2312" w:cs="仿宋_GB2312"/>
          <w:sz w:val="32"/>
          <w:szCs w:val="32"/>
        </w:rPr>
        <w:t xml:space="preserve"> 按照《政府采购法》及相关规定，</w:t>
      </w:r>
      <w:r>
        <w:rPr>
          <w:rFonts w:hint="eastAsia" w:ascii="仿宋_GB2312" w:hAnsi="仿宋_GB2312" w:eastAsia="仿宋_GB2312" w:cs="仿宋_GB2312"/>
          <w:sz w:val="32"/>
          <w:szCs w:val="32"/>
          <w:lang w:val="en-US" w:eastAsia="zh-CN"/>
        </w:rPr>
        <w:t>由市财政局通过政府采购方式，在全自治区范围内选定中介机构入围，对入围</w:t>
      </w:r>
      <w:r>
        <w:rPr>
          <w:rFonts w:hint="eastAsia" w:ascii="仿宋" w:hAnsi="仿宋" w:eastAsia="仿宋" w:cs="仿宋"/>
          <w:sz w:val="32"/>
          <w:szCs w:val="32"/>
        </w:rPr>
        <w:t>中介机构的</w:t>
      </w:r>
      <w:r>
        <w:rPr>
          <w:rFonts w:hint="eastAsia" w:ascii="仿宋" w:hAnsi="仿宋" w:eastAsia="仿宋" w:cs="仿宋"/>
          <w:sz w:val="32"/>
          <w:szCs w:val="32"/>
          <w:lang w:val="en-US" w:eastAsia="zh-CN"/>
        </w:rPr>
        <w:t>选用</w:t>
      </w:r>
      <w:r>
        <w:rPr>
          <w:rFonts w:hint="eastAsia" w:ascii="仿宋" w:hAnsi="仿宋" w:eastAsia="仿宋" w:cs="仿宋"/>
          <w:sz w:val="32"/>
          <w:szCs w:val="32"/>
        </w:rPr>
        <w:t>，</w:t>
      </w:r>
      <w:r>
        <w:rPr>
          <w:rFonts w:hint="eastAsia" w:ascii="仿宋" w:hAnsi="仿宋" w:eastAsia="仿宋" w:cs="仿宋"/>
          <w:sz w:val="32"/>
          <w:szCs w:val="32"/>
          <w:lang w:val="en-US" w:eastAsia="zh-CN"/>
        </w:rPr>
        <w:t>主要采取以下方式：</w:t>
      </w:r>
    </w:p>
    <w:p>
      <w:pPr>
        <w:wordWrap/>
        <w:adjustRightInd/>
        <w:spacing w:after="0" w:line="540" w:lineRule="exact"/>
        <w:ind w:right="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（一）</w:t>
      </w:r>
      <w:r>
        <w:rPr>
          <w:rFonts w:hint="eastAsia" w:ascii="仿宋_GB2312" w:hAnsi="仿宋_GB2312" w:eastAsia="仿宋_GB2312" w:cs="仿宋_GB2312"/>
          <w:sz w:val="32"/>
          <w:szCs w:val="32"/>
          <w:lang w:val="en-US" w:eastAsia="zh-CN"/>
        </w:rPr>
        <w:t>选用中介机构要打破平均主义，体现绩效性、时效性、真实性。以巴彦淖尔市财政局委托评审项目日常考核表（附件1）、巴彦淖尔市财政局委托评审项目质量稽核考评表（附件2）的考核情况为依据，高分优先，依次顺序进行；</w:t>
      </w:r>
    </w:p>
    <w:p>
      <w:pPr>
        <w:wordWrap/>
        <w:adjustRightInd/>
        <w:spacing w:after="0" w:line="540" w:lineRule="exact"/>
        <w:ind w:right="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（二）评审中时效性、真实性、准确性高的中介机构优先选用；</w:t>
      </w:r>
    </w:p>
    <w:p>
      <w:pPr>
        <w:wordWrap/>
        <w:adjustRightInd/>
        <w:spacing w:after="0" w:line="540" w:lineRule="exact"/>
        <w:ind w:right="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（三）专家库专家占比高的中介机构优先选用。</w:t>
      </w:r>
    </w:p>
    <w:p>
      <w:pPr>
        <w:wordWrap/>
        <w:adjustRightInd/>
        <w:spacing w:after="0" w:line="540" w:lineRule="exact"/>
        <w:ind w:right="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w:t>
      </w:r>
      <w:r>
        <w:rPr>
          <w:rFonts w:hint="eastAsia" w:ascii="仿宋_GB2312" w:hAnsi="仿宋_GB2312" w:eastAsia="仿宋_GB2312" w:cs="仿宋_GB2312"/>
          <w:b/>
          <w:sz w:val="32"/>
          <w:szCs w:val="32"/>
          <w:lang w:val="en-US" w:eastAsia="zh-CN"/>
        </w:rPr>
        <w:t>五</w:t>
      </w:r>
      <w:r>
        <w:rPr>
          <w:rFonts w:hint="eastAsia" w:ascii="仿宋_GB2312" w:hAnsi="仿宋_GB2312" w:eastAsia="仿宋_GB2312" w:cs="仿宋_GB2312"/>
          <w:b/>
          <w:sz w:val="32"/>
          <w:szCs w:val="32"/>
        </w:rPr>
        <w:t>条</w:t>
      </w:r>
      <w:r>
        <w:rPr>
          <w:rFonts w:hint="eastAsia" w:ascii="仿宋_GB2312" w:hAnsi="仿宋_GB2312" w:eastAsia="仿宋_GB2312" w:cs="仿宋_GB2312"/>
          <w:sz w:val="32"/>
          <w:szCs w:val="32"/>
        </w:rPr>
        <w:t xml:space="preserve"> 评审中心根据项目评审任务与确定的中介机构签订项目评审协议。中介机构应当按要求完成项目评审任务，并对项目评审的时效性和评审结论的真实性、准确性负责。</w:t>
      </w:r>
    </w:p>
    <w:p>
      <w:pPr>
        <w:wordWrap/>
        <w:adjustRightInd/>
        <w:spacing w:after="0" w:line="540" w:lineRule="exact"/>
        <w:ind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参与评审的中介机构的初审结论由评审中心审核后，以中介机构名义出具评审结论并独立承担责任。</w:t>
      </w:r>
    </w:p>
    <w:p>
      <w:pPr>
        <w:wordWrap/>
        <w:adjustRightInd/>
        <w:spacing w:after="0" w:line="540" w:lineRule="exact"/>
        <w:ind w:right="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w:t>
      </w:r>
      <w:r>
        <w:rPr>
          <w:rFonts w:hint="eastAsia" w:ascii="仿宋_GB2312" w:hAnsi="仿宋_GB2312" w:eastAsia="仿宋_GB2312" w:cs="仿宋_GB2312"/>
          <w:b/>
          <w:sz w:val="32"/>
          <w:szCs w:val="32"/>
          <w:lang w:val="en-US" w:eastAsia="zh-CN"/>
        </w:rPr>
        <w:t>六</w:t>
      </w:r>
      <w:r>
        <w:rPr>
          <w:rFonts w:hint="eastAsia" w:ascii="仿宋_GB2312" w:hAnsi="仿宋_GB2312" w:eastAsia="仿宋_GB2312" w:cs="仿宋_GB2312"/>
          <w:b/>
          <w:sz w:val="32"/>
          <w:szCs w:val="32"/>
        </w:rPr>
        <w:t>条</w:t>
      </w:r>
      <w:r>
        <w:rPr>
          <w:rFonts w:hint="eastAsia" w:ascii="仿宋_GB2312" w:hAnsi="仿宋_GB2312" w:eastAsia="仿宋_GB2312" w:cs="仿宋_GB2312"/>
          <w:sz w:val="32"/>
          <w:szCs w:val="32"/>
        </w:rPr>
        <w:t xml:space="preserve"> 协助评审的中介机构应在评审中心的领导下开展财政投资评审业务，所有的评审结论均由评审中心审核后，以中心名义对外统一发布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中介机构不得以自身名义发布任何财政投资评审信息。</w:t>
      </w:r>
    </w:p>
    <w:p>
      <w:pPr>
        <w:wordWrap/>
        <w:adjustRightInd/>
        <w:spacing w:after="0" w:line="540" w:lineRule="exact"/>
        <w:ind w:right="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w:t>
      </w:r>
      <w:r>
        <w:rPr>
          <w:rFonts w:hint="eastAsia" w:ascii="仿宋_GB2312" w:hAnsi="仿宋_GB2312" w:eastAsia="仿宋_GB2312" w:cs="仿宋_GB2312"/>
          <w:b/>
          <w:sz w:val="32"/>
          <w:szCs w:val="32"/>
          <w:lang w:val="en-US" w:eastAsia="zh-CN"/>
        </w:rPr>
        <w:t>七</w:t>
      </w:r>
      <w:r>
        <w:rPr>
          <w:rFonts w:hint="eastAsia" w:ascii="仿宋_GB2312" w:hAnsi="仿宋_GB2312" w:eastAsia="仿宋_GB2312" w:cs="仿宋_GB2312"/>
          <w:b/>
          <w:sz w:val="32"/>
          <w:szCs w:val="32"/>
        </w:rPr>
        <w:t xml:space="preserve">条 </w:t>
      </w:r>
      <w:r>
        <w:rPr>
          <w:rFonts w:hint="eastAsia" w:ascii="仿宋_GB2312" w:hAnsi="仿宋_GB2312" w:eastAsia="仿宋_GB2312" w:cs="仿宋_GB2312"/>
          <w:sz w:val="32"/>
          <w:szCs w:val="32"/>
        </w:rPr>
        <w:t>评审业务的进度管理：</w:t>
      </w:r>
    </w:p>
    <w:p>
      <w:pPr>
        <w:widowControl/>
        <w:wordWrap/>
        <w:adjustRightInd/>
        <w:spacing w:after="0" w:line="540" w:lineRule="exact"/>
        <w:ind w:right="0" w:firstLine="64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（一）中介机构完成的初稿应以书面形式报送至评审中心，未经评审中心项目负责人初审，不得与施工单位、建设单位核对；</w:t>
      </w:r>
    </w:p>
    <w:p>
      <w:pPr>
        <w:widowControl/>
        <w:wordWrap/>
        <w:adjustRightInd/>
        <w:spacing w:after="0" w:line="540" w:lineRule="exact"/>
        <w:ind w:right="0" w:firstLine="64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（二）中介机构应就项目评审情况、进度等及时与评审中心项目负责人进行反馈、沟通，对于跟踪评审项目于每月5日前，将所有在审项目的进度情况书面报送至评审中心；</w:t>
      </w:r>
    </w:p>
    <w:p>
      <w:pPr>
        <w:widowControl/>
        <w:wordWrap/>
        <w:adjustRightInd/>
        <w:spacing w:after="0" w:line="540" w:lineRule="exact"/>
        <w:ind w:right="0" w:firstLine="64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（三）中介机构出具的初审成果应按协议约定及时报送评审中心，否则评审中心有权单方面终止委托协议。</w:t>
      </w:r>
    </w:p>
    <w:p>
      <w:pPr>
        <w:widowControl/>
        <w:wordWrap/>
        <w:adjustRightInd/>
        <w:spacing w:after="0" w:line="540" w:lineRule="exact"/>
        <w:ind w:right="0" w:firstLine="64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w:t>
      </w:r>
      <w:r>
        <w:rPr>
          <w:rFonts w:hint="eastAsia" w:ascii="仿宋_GB2312" w:hAnsi="仿宋_GB2312" w:eastAsia="仿宋_GB2312" w:cs="仿宋_GB2312"/>
          <w:b/>
          <w:kern w:val="0"/>
          <w:sz w:val="32"/>
          <w:szCs w:val="32"/>
          <w:lang w:val="en-US" w:eastAsia="zh-CN"/>
        </w:rPr>
        <w:t>八</w:t>
      </w:r>
      <w:r>
        <w:rPr>
          <w:rFonts w:hint="eastAsia" w:ascii="仿宋_GB2312" w:hAnsi="仿宋_GB2312" w:eastAsia="仿宋_GB2312" w:cs="仿宋_GB2312"/>
          <w:b/>
          <w:kern w:val="0"/>
          <w:sz w:val="32"/>
          <w:szCs w:val="32"/>
        </w:rPr>
        <w:t>条 </w:t>
      </w:r>
      <w:r>
        <w:rPr>
          <w:rFonts w:hint="eastAsia" w:ascii="仿宋_GB2312" w:hAnsi="仿宋_GB2312" w:eastAsia="仿宋_GB2312" w:cs="仿宋_GB2312"/>
          <w:kern w:val="0"/>
          <w:sz w:val="32"/>
          <w:szCs w:val="32"/>
        </w:rPr>
        <w:t>中介机构因自身原因中止审核项目的，应协助完成该项目的后续工作，否则评审中心有权扣除该项目的审核费用。情节严重的，取消其承接评审业务的资格。</w:t>
      </w:r>
    </w:p>
    <w:p>
      <w:pPr>
        <w:widowControl/>
        <w:wordWrap/>
        <w:adjustRightInd/>
        <w:spacing w:after="0" w:line="540" w:lineRule="exact"/>
        <w:ind w:right="0" w:firstLine="64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w:t>
      </w:r>
      <w:r>
        <w:rPr>
          <w:rFonts w:hint="eastAsia" w:ascii="仿宋_GB2312" w:hAnsi="仿宋_GB2312" w:eastAsia="仿宋_GB2312" w:cs="仿宋_GB2312"/>
          <w:b/>
          <w:kern w:val="0"/>
          <w:sz w:val="32"/>
          <w:szCs w:val="32"/>
          <w:lang w:val="en-US" w:eastAsia="zh-CN"/>
        </w:rPr>
        <w:t>九</w:t>
      </w:r>
      <w:r>
        <w:rPr>
          <w:rFonts w:hint="eastAsia" w:ascii="仿宋_GB2312" w:hAnsi="仿宋_GB2312" w:eastAsia="仿宋_GB2312" w:cs="仿宋_GB2312"/>
          <w:b/>
          <w:kern w:val="0"/>
          <w:sz w:val="32"/>
          <w:szCs w:val="32"/>
        </w:rPr>
        <w:t>条</w:t>
      </w:r>
      <w:r>
        <w:rPr>
          <w:rFonts w:hint="eastAsia" w:ascii="仿宋_GB2312" w:hAnsi="仿宋_GB2312" w:eastAsia="仿宋_GB2312" w:cs="仿宋_GB2312"/>
          <w:kern w:val="0"/>
          <w:sz w:val="32"/>
          <w:szCs w:val="32"/>
        </w:rPr>
        <w:t> 若无特殊原因，中介机构不得拒绝或推托评审中心委托的项目。如确实无法承担该业务，应在接收工程资料前提交书面说明，由评审中心另行分派。中介机构出现该类情况在一年内不得超过两次，否则取消其半年内承接评审业务资格。</w:t>
      </w:r>
    </w:p>
    <w:p>
      <w:pPr>
        <w:wordWrap/>
        <w:adjustRightInd/>
        <w:spacing w:after="0" w:line="540" w:lineRule="exact"/>
        <w:ind w:right="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第十条 </w:t>
      </w:r>
      <w:r>
        <w:rPr>
          <w:rFonts w:hint="eastAsia" w:ascii="仿宋_GB2312" w:hAnsi="仿宋_GB2312" w:eastAsia="仿宋_GB2312" w:cs="仿宋_GB2312"/>
          <w:sz w:val="32"/>
          <w:szCs w:val="32"/>
        </w:rPr>
        <w:t>中介机构应严格执行财政投资评审有关法规制度和规程。</w:t>
      </w:r>
    </w:p>
    <w:p>
      <w:pPr>
        <w:wordWrap/>
        <w:adjustRightInd/>
        <w:spacing w:after="0" w:line="540" w:lineRule="exact"/>
        <w:ind w:right="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w:t>
      </w:r>
      <w:r>
        <w:rPr>
          <w:rFonts w:hint="eastAsia" w:ascii="仿宋_GB2312" w:hAnsi="仿宋_GB2312" w:eastAsia="仿宋_GB2312" w:cs="仿宋_GB2312"/>
          <w:b/>
          <w:sz w:val="32"/>
          <w:szCs w:val="32"/>
          <w:lang w:val="en-US" w:eastAsia="zh-CN"/>
        </w:rPr>
        <w:t>一</w:t>
      </w:r>
      <w:r>
        <w:rPr>
          <w:rFonts w:hint="eastAsia" w:ascii="仿宋_GB2312" w:hAnsi="仿宋_GB2312" w:eastAsia="仿宋_GB2312" w:cs="仿宋_GB2312"/>
          <w:b/>
          <w:sz w:val="32"/>
          <w:szCs w:val="32"/>
        </w:rPr>
        <w:t xml:space="preserve">条 </w:t>
      </w:r>
      <w:r>
        <w:rPr>
          <w:rFonts w:hint="eastAsia" w:ascii="仿宋_GB2312" w:hAnsi="仿宋_GB2312" w:eastAsia="仿宋_GB2312" w:cs="仿宋_GB2312"/>
          <w:sz w:val="32"/>
          <w:szCs w:val="32"/>
        </w:rPr>
        <w:t>项目评审实行回避制度。中介机构及其人员凡与被评审单位存在关联关系的，应当事前申报，按要求回避。</w:t>
      </w:r>
    </w:p>
    <w:p>
      <w:pPr>
        <w:wordWrap/>
        <w:adjustRightInd/>
        <w:spacing w:after="0" w:line="540" w:lineRule="exact"/>
        <w:ind w:right="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w:t>
      </w:r>
      <w:r>
        <w:rPr>
          <w:rFonts w:hint="eastAsia" w:ascii="仿宋_GB2312" w:hAnsi="仿宋_GB2312" w:eastAsia="仿宋_GB2312" w:cs="仿宋_GB2312"/>
          <w:b/>
          <w:sz w:val="32"/>
          <w:szCs w:val="32"/>
          <w:lang w:val="en-US" w:eastAsia="zh-CN"/>
        </w:rPr>
        <w:t>二</w:t>
      </w:r>
      <w:r>
        <w:rPr>
          <w:rFonts w:hint="eastAsia" w:ascii="仿宋_GB2312" w:hAnsi="仿宋_GB2312" w:eastAsia="仿宋_GB2312" w:cs="仿宋_GB2312"/>
          <w:b/>
          <w:sz w:val="32"/>
          <w:szCs w:val="32"/>
        </w:rPr>
        <w:t>条</w:t>
      </w:r>
      <w:r>
        <w:rPr>
          <w:rFonts w:hint="eastAsia" w:ascii="仿宋_GB2312" w:hAnsi="仿宋_GB2312" w:eastAsia="仿宋_GB2312" w:cs="仿宋_GB2312"/>
          <w:sz w:val="32"/>
          <w:szCs w:val="32"/>
        </w:rPr>
        <w:t xml:space="preserve"> 建立合理的退出机制。中介机构不能</w:t>
      </w:r>
      <w:r>
        <w:rPr>
          <w:rFonts w:hint="eastAsia" w:ascii="仿宋_GB2312" w:hAnsi="仿宋_GB2312" w:eastAsia="仿宋_GB2312" w:cs="仿宋_GB2312"/>
          <w:sz w:val="32"/>
          <w:szCs w:val="32"/>
          <w:lang w:val="en-US" w:eastAsia="zh-CN"/>
        </w:rPr>
        <w:t>按要求完成</w:t>
      </w:r>
      <w:r>
        <w:rPr>
          <w:rFonts w:hint="eastAsia" w:ascii="仿宋_GB2312" w:hAnsi="仿宋_GB2312" w:eastAsia="仿宋_GB2312" w:cs="仿宋_GB2312"/>
          <w:sz w:val="32"/>
          <w:szCs w:val="32"/>
        </w:rPr>
        <w:t>评审任务</w:t>
      </w:r>
      <w:r>
        <w:rPr>
          <w:rFonts w:hint="eastAsia" w:ascii="仿宋_GB2312" w:hAnsi="仿宋_GB2312" w:eastAsia="仿宋_GB2312" w:cs="仿宋_GB2312"/>
          <w:sz w:val="32"/>
          <w:szCs w:val="32"/>
          <w:lang w:eastAsia="zh-CN"/>
        </w:rPr>
        <w:t>；在年度考核中，</w:t>
      </w:r>
      <w:r>
        <w:rPr>
          <w:rFonts w:hint="eastAsia" w:ascii="仿宋_GB2312" w:hAnsi="仿宋_GB2312" w:eastAsia="仿宋_GB2312" w:cs="仿宋_GB2312"/>
          <w:sz w:val="32"/>
          <w:szCs w:val="32"/>
        </w:rPr>
        <w:t>考核结果为不合格（不及格）或存在重大问题的，评审中心取消中介机构的评审合作资格，且四年内不得参与财政投资项目评审。</w:t>
      </w:r>
    </w:p>
    <w:p>
      <w:pPr>
        <w:wordWrap/>
        <w:adjustRightInd/>
        <w:spacing w:after="0" w:line="540" w:lineRule="exact"/>
        <w:ind w:right="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w:t>
      </w:r>
      <w:r>
        <w:rPr>
          <w:rFonts w:hint="eastAsia" w:ascii="仿宋_GB2312" w:hAnsi="仿宋_GB2312" w:eastAsia="仿宋_GB2312" w:cs="仿宋_GB2312"/>
          <w:b/>
          <w:sz w:val="32"/>
          <w:szCs w:val="32"/>
          <w:lang w:val="en-US" w:eastAsia="zh-CN"/>
        </w:rPr>
        <w:t>三</w:t>
      </w:r>
      <w:r>
        <w:rPr>
          <w:rFonts w:hint="eastAsia" w:ascii="仿宋_GB2312" w:hAnsi="仿宋_GB2312" w:eastAsia="仿宋_GB2312" w:cs="仿宋_GB2312"/>
          <w:b/>
          <w:sz w:val="32"/>
          <w:szCs w:val="32"/>
        </w:rPr>
        <w:t>条</w:t>
      </w:r>
      <w:r>
        <w:rPr>
          <w:rFonts w:hint="eastAsia" w:ascii="仿宋_GB2312" w:hAnsi="仿宋_GB2312" w:eastAsia="仿宋_GB2312" w:cs="仿宋_GB2312"/>
          <w:sz w:val="32"/>
          <w:szCs w:val="32"/>
        </w:rPr>
        <w:t xml:space="preserve"> 有下列情形之一的中介机构，评审中心直接将其除名，六年内取消参与市本级财政投资评审资格：</w:t>
      </w:r>
    </w:p>
    <w:p>
      <w:pPr>
        <w:wordWrap/>
        <w:adjustRightInd/>
        <w:spacing w:after="0" w:line="540" w:lineRule="exact"/>
        <w:ind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（一）与被审单位串通舞弊的；</w:t>
      </w:r>
    </w:p>
    <w:p>
      <w:pPr>
        <w:wordWrap/>
        <w:adjustRightInd/>
        <w:spacing w:after="0" w:line="540" w:lineRule="exact"/>
        <w:ind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（二）利用评审工作从被评审单位获取不正当利益的；</w:t>
      </w:r>
    </w:p>
    <w:p>
      <w:pPr>
        <w:wordWrap/>
        <w:adjustRightInd/>
        <w:spacing w:after="0" w:line="540" w:lineRule="exact"/>
        <w:ind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（三）隐瞒评审发现的问题、有弄虚作假等不诚实行为的；</w:t>
      </w:r>
    </w:p>
    <w:p>
      <w:pPr>
        <w:wordWrap/>
        <w:adjustRightInd/>
        <w:spacing w:after="0" w:line="540" w:lineRule="exact"/>
        <w:ind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（四）将评审情况、结果用于与评审事项无关目的的；</w:t>
      </w:r>
    </w:p>
    <w:p>
      <w:pPr>
        <w:wordWrap/>
        <w:adjustRightInd/>
        <w:spacing w:after="0" w:line="540" w:lineRule="exact"/>
        <w:ind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（五）违反保密纪律或者回避规定的；</w:t>
      </w:r>
    </w:p>
    <w:p>
      <w:pPr>
        <w:wordWrap/>
        <w:adjustRightInd/>
        <w:spacing w:after="0" w:line="540" w:lineRule="exact"/>
        <w:ind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（六）工作失误造成被审单位或者评审中心损失的；</w:t>
      </w:r>
    </w:p>
    <w:p>
      <w:pPr>
        <w:wordWrap/>
        <w:adjustRightInd/>
        <w:spacing w:after="0" w:line="540" w:lineRule="exact"/>
        <w:ind w:left="8756" w:leftChars="284" w:right="0" w:hanging="8160" w:hangingChars="255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（七）拒绝接受评审中心指导和监督的；</w:t>
      </w:r>
    </w:p>
    <w:p>
      <w:pPr>
        <w:wordWrap/>
        <w:adjustRightInd/>
        <w:spacing w:after="0" w:line="540" w:lineRule="exact"/>
        <w:ind w:left="8756" w:leftChars="284" w:right="0" w:hanging="8160" w:hangingChars="255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（八）不履行项目评审协议规定的其他义务的。</w:t>
      </w:r>
    </w:p>
    <w:p>
      <w:pPr>
        <w:pStyle w:val="15"/>
        <w:wordWrap/>
        <w:adjustRightInd/>
        <w:snapToGrid w:val="0"/>
        <w:spacing w:before="0" w:beforeAutospacing="0" w:after="0" w:afterAutospacing="0" w:line="540" w:lineRule="exact"/>
        <w:ind w:right="0" w:firstLine="581" w:firstLineChars="181"/>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w:t>
      </w:r>
      <w:r>
        <w:rPr>
          <w:rFonts w:hint="eastAsia" w:ascii="仿宋_GB2312" w:hAnsi="仿宋_GB2312" w:eastAsia="仿宋_GB2312" w:cs="仿宋_GB2312"/>
          <w:b/>
          <w:sz w:val="32"/>
          <w:szCs w:val="32"/>
          <w:lang w:val="en-US" w:eastAsia="zh-CN"/>
        </w:rPr>
        <w:t>四</w:t>
      </w:r>
      <w:r>
        <w:rPr>
          <w:rFonts w:hint="eastAsia" w:ascii="仿宋_GB2312" w:hAnsi="仿宋_GB2312" w:eastAsia="仿宋_GB2312" w:cs="仿宋_GB2312"/>
          <w:b/>
          <w:sz w:val="32"/>
          <w:szCs w:val="32"/>
        </w:rPr>
        <w:t>条</w:t>
      </w:r>
      <w:r>
        <w:rPr>
          <w:rFonts w:hint="eastAsia" w:ascii="仿宋_GB2312" w:hAnsi="仿宋_GB2312" w:eastAsia="仿宋_GB2312" w:cs="仿宋_GB2312"/>
          <w:sz w:val="32"/>
          <w:szCs w:val="32"/>
        </w:rPr>
        <w:t xml:space="preserve">  被选用的中介机构发生以下事项，应及时以书面形式通知评审中心:</w:t>
      </w:r>
    </w:p>
    <w:p>
      <w:pPr>
        <w:pStyle w:val="15"/>
        <w:wordWrap/>
        <w:adjustRightInd/>
        <w:snapToGrid w:val="0"/>
        <w:spacing w:before="0" w:beforeAutospacing="0" w:after="0" w:afterAutospacing="0" w:line="540" w:lineRule="exact"/>
        <w:ind w:right="0"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（一）机构合并、分立、撤销；</w:t>
      </w:r>
    </w:p>
    <w:p>
      <w:pPr>
        <w:pStyle w:val="15"/>
        <w:wordWrap/>
        <w:adjustRightInd/>
        <w:snapToGrid w:val="0"/>
        <w:spacing w:before="0" w:beforeAutospacing="0" w:after="0" w:afterAutospacing="0" w:line="540" w:lineRule="exact"/>
        <w:ind w:right="0"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（二）法人代表更换、注册资本变更；</w:t>
      </w:r>
    </w:p>
    <w:p>
      <w:pPr>
        <w:pStyle w:val="15"/>
        <w:wordWrap/>
        <w:adjustRightInd/>
        <w:snapToGrid w:val="0"/>
        <w:spacing w:before="0" w:beforeAutospacing="0" w:after="0" w:afterAutospacing="0" w:line="540" w:lineRule="exact"/>
        <w:ind w:right="0"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（三）从业资质和执业人员发生变动；</w:t>
      </w:r>
    </w:p>
    <w:p>
      <w:pPr>
        <w:pStyle w:val="15"/>
        <w:wordWrap/>
        <w:adjustRightInd/>
        <w:snapToGrid w:val="0"/>
        <w:spacing w:before="0" w:beforeAutospacing="0" w:after="0" w:afterAutospacing="0" w:line="540" w:lineRule="exact"/>
        <w:ind w:right="0"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（四）办公场所、联系电话发生变化；</w:t>
      </w:r>
    </w:p>
    <w:p>
      <w:pPr>
        <w:pStyle w:val="15"/>
        <w:wordWrap/>
        <w:adjustRightInd/>
        <w:snapToGrid w:val="0"/>
        <w:spacing w:before="0" w:beforeAutospacing="0" w:after="0" w:afterAutospacing="0" w:line="540" w:lineRule="exact"/>
        <w:ind w:right="0"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（五）受到主管部门或行业协会表彰或处罚；</w:t>
      </w:r>
    </w:p>
    <w:p>
      <w:pPr>
        <w:pStyle w:val="15"/>
        <w:wordWrap/>
        <w:adjustRightInd/>
        <w:snapToGrid w:val="0"/>
        <w:spacing w:before="0" w:beforeAutospacing="0" w:after="0" w:afterAutospacing="0" w:line="540" w:lineRule="exact"/>
        <w:ind w:right="0" w:firstLine="42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（六）发生涉及诉讼等特殊事项。</w:t>
      </w:r>
    </w:p>
    <w:p>
      <w:pPr>
        <w:wordWrap/>
        <w:adjustRightInd/>
        <w:spacing w:after="0" w:line="540" w:lineRule="exact"/>
        <w:ind w:right="0" w:firstLine="2731" w:firstLineChars="85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w:t>
      </w:r>
      <w:r>
        <w:rPr>
          <w:rFonts w:hint="eastAsia" w:ascii="仿宋_GB2312" w:hAnsi="仿宋_GB2312" w:eastAsia="仿宋_GB2312" w:cs="仿宋_GB2312"/>
          <w:b/>
          <w:sz w:val="32"/>
          <w:szCs w:val="32"/>
          <w:lang w:val="en-US" w:eastAsia="zh-CN"/>
        </w:rPr>
        <w:t>三</w:t>
      </w:r>
      <w:r>
        <w:rPr>
          <w:rFonts w:hint="eastAsia" w:ascii="仿宋_GB2312" w:hAnsi="仿宋_GB2312" w:eastAsia="仿宋_GB2312" w:cs="仿宋_GB2312"/>
          <w:b/>
          <w:sz w:val="32"/>
          <w:szCs w:val="32"/>
        </w:rPr>
        <w:t>章  中介机构的考核</w:t>
      </w:r>
    </w:p>
    <w:p>
      <w:pPr>
        <w:wordWrap/>
        <w:adjustRightInd/>
        <w:spacing w:after="0" w:line="540" w:lineRule="exact"/>
        <w:ind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第十</w:t>
      </w:r>
      <w:r>
        <w:rPr>
          <w:rFonts w:hint="eastAsia" w:ascii="仿宋_GB2312" w:hAnsi="仿宋_GB2312" w:eastAsia="仿宋_GB2312" w:cs="仿宋_GB2312"/>
          <w:b/>
          <w:sz w:val="32"/>
          <w:szCs w:val="32"/>
          <w:lang w:val="en-US" w:eastAsia="zh-CN"/>
        </w:rPr>
        <w:t>五</w:t>
      </w:r>
      <w:r>
        <w:rPr>
          <w:rFonts w:hint="eastAsia" w:ascii="仿宋_GB2312" w:hAnsi="仿宋_GB2312" w:eastAsia="仿宋_GB2312" w:cs="仿宋_GB2312"/>
          <w:b/>
          <w:sz w:val="32"/>
          <w:szCs w:val="32"/>
        </w:rPr>
        <w:t>条</w:t>
      </w:r>
      <w:r>
        <w:rPr>
          <w:rFonts w:hint="eastAsia" w:ascii="仿宋_GB2312" w:hAnsi="仿宋_GB2312" w:eastAsia="仿宋_GB2312" w:cs="仿宋_GB2312"/>
          <w:sz w:val="32"/>
          <w:szCs w:val="32"/>
        </w:rPr>
        <w:t xml:space="preserve"> 评审中心对中介机构进行年度考核，自签订评审协议生效之日至次年同月同日为一考核年度，</w:t>
      </w:r>
      <w:r>
        <w:rPr>
          <w:rFonts w:hint="eastAsia" w:ascii="仿宋_GB2312" w:hAnsi="仿宋_GB2312" w:eastAsia="仿宋_GB2312" w:cs="仿宋_GB2312"/>
          <w:sz w:val="32"/>
          <w:szCs w:val="32"/>
          <w:lang w:eastAsia="zh-CN"/>
        </w:rPr>
        <w:t>以此类推</w:t>
      </w:r>
      <w:r>
        <w:rPr>
          <w:rFonts w:hint="eastAsia" w:ascii="仿宋_GB2312" w:hAnsi="仿宋_GB2312" w:eastAsia="仿宋_GB2312" w:cs="仿宋_GB2312"/>
          <w:sz w:val="32"/>
          <w:szCs w:val="32"/>
        </w:rPr>
        <w:t>。考核结果分为优秀、合格、不合格三个档次。年度考核按以下内容进行：</w:t>
      </w:r>
    </w:p>
    <w:p>
      <w:pPr>
        <w:numPr>
          <w:ilvl w:val="0"/>
          <w:numId w:val="0"/>
        </w:numPr>
        <w:wordWrap/>
        <w:adjustRightInd/>
        <w:spacing w:after="0" w:line="540" w:lineRule="exact"/>
        <w:ind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评审方案制度与执行情况；</w:t>
      </w:r>
    </w:p>
    <w:p>
      <w:pPr>
        <w:numPr>
          <w:ilvl w:val="0"/>
          <w:numId w:val="0"/>
        </w:numPr>
        <w:wordWrap/>
        <w:adjustRightInd/>
        <w:spacing w:after="0" w:line="540" w:lineRule="exact"/>
        <w:ind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遵守评审工作纪律情况；</w:t>
      </w:r>
    </w:p>
    <w:p>
      <w:pPr>
        <w:numPr>
          <w:ilvl w:val="0"/>
          <w:numId w:val="0"/>
        </w:numPr>
        <w:wordWrap/>
        <w:adjustRightInd/>
        <w:spacing w:after="0" w:line="540" w:lineRule="exact"/>
        <w:ind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工作中与评审中心配合、衔接等情况；</w:t>
      </w:r>
    </w:p>
    <w:p>
      <w:pPr>
        <w:numPr>
          <w:ilvl w:val="0"/>
          <w:numId w:val="0"/>
        </w:numPr>
        <w:wordWrap/>
        <w:adjustRightInd/>
        <w:spacing w:after="0" w:line="540" w:lineRule="exact"/>
        <w:ind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是否按协议要求准时出具评审结论；</w:t>
      </w:r>
    </w:p>
    <w:p>
      <w:pPr>
        <w:numPr>
          <w:ilvl w:val="0"/>
          <w:numId w:val="0"/>
        </w:numPr>
        <w:wordWrap/>
        <w:adjustRightInd/>
        <w:spacing w:after="0" w:line="540" w:lineRule="exact"/>
        <w:ind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评审结论是否在可允许误差范围之内；</w:t>
      </w:r>
    </w:p>
    <w:p>
      <w:pPr>
        <w:numPr>
          <w:ilvl w:val="0"/>
          <w:numId w:val="0"/>
        </w:numPr>
        <w:wordWrap/>
        <w:adjustRightInd/>
        <w:spacing w:after="0" w:line="540" w:lineRule="exact"/>
        <w:ind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是否将评审业务分包或转包其它中介机构或个人；</w:t>
      </w:r>
    </w:p>
    <w:p>
      <w:pPr>
        <w:numPr>
          <w:ilvl w:val="0"/>
          <w:numId w:val="0"/>
        </w:numPr>
        <w:wordWrap/>
        <w:adjustRightInd/>
        <w:spacing w:after="0" w:line="540" w:lineRule="exact"/>
        <w:ind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项目建设单位满意度；</w:t>
      </w:r>
    </w:p>
    <w:p>
      <w:pPr>
        <w:numPr>
          <w:ilvl w:val="0"/>
          <w:numId w:val="0"/>
        </w:numPr>
        <w:wordWrap/>
        <w:adjustRightInd/>
        <w:spacing w:after="0" w:line="540" w:lineRule="exact"/>
        <w:ind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是否有完善的内部管理规章制度；</w:t>
      </w:r>
    </w:p>
    <w:p>
      <w:pPr>
        <w:numPr>
          <w:ilvl w:val="0"/>
          <w:numId w:val="0"/>
        </w:numPr>
        <w:wordWrap/>
        <w:adjustRightInd/>
        <w:spacing w:after="0" w:line="540" w:lineRule="exact"/>
        <w:ind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是否对所评审项目提出建设性意见或建议；</w:t>
      </w:r>
    </w:p>
    <w:p>
      <w:pPr>
        <w:numPr>
          <w:ilvl w:val="0"/>
          <w:numId w:val="0"/>
        </w:numPr>
        <w:wordWrap/>
        <w:adjustRightInd/>
        <w:spacing w:after="0" w:line="540" w:lineRule="exact"/>
        <w:ind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其它需要考核的内容。</w:t>
      </w:r>
    </w:p>
    <w:p>
      <w:pPr>
        <w:numPr>
          <w:ilvl w:val="0"/>
          <w:numId w:val="0"/>
        </w:numPr>
        <w:wordWrap/>
        <w:adjustRightInd/>
        <w:spacing w:after="0" w:line="540" w:lineRule="exact"/>
        <w:ind w:right="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第十</w:t>
      </w: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lang w:eastAsia="zh-CN"/>
        </w:rPr>
        <w:t>条</w:t>
      </w:r>
      <w:r>
        <w:rPr>
          <w:rFonts w:hint="eastAsia" w:ascii="仿宋_GB2312" w:hAnsi="仿宋_GB2312" w:eastAsia="仿宋_GB2312" w:cs="仿宋_GB2312"/>
          <w:sz w:val="32"/>
          <w:szCs w:val="32"/>
          <w:lang w:val="en-US" w:eastAsia="zh-CN"/>
        </w:rPr>
        <w:t xml:space="preserve"> 年度考核结果优秀的中介机构下年优先安排评审任务。对连续两年考核优秀的中介机构在评审中心下一轮中介机构选用时给予加分奖励。</w:t>
      </w:r>
    </w:p>
    <w:p>
      <w:pPr>
        <w:numPr>
          <w:ilvl w:val="0"/>
          <w:numId w:val="0"/>
        </w:numPr>
        <w:wordWrap/>
        <w:adjustRightInd/>
        <w:spacing w:after="0" w:line="540" w:lineRule="exact"/>
        <w:ind w:right="0"/>
        <w:jc w:val="center"/>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第</w:t>
      </w:r>
      <w:r>
        <w:rPr>
          <w:rFonts w:hint="eastAsia" w:ascii="仿宋_GB2312" w:hAnsi="仿宋_GB2312" w:eastAsia="仿宋_GB2312" w:cs="仿宋_GB2312"/>
          <w:b/>
          <w:sz w:val="32"/>
          <w:szCs w:val="32"/>
          <w:lang w:val="en-US" w:eastAsia="zh-CN"/>
        </w:rPr>
        <w:t>四</w:t>
      </w:r>
      <w:r>
        <w:rPr>
          <w:rFonts w:hint="eastAsia" w:ascii="仿宋_GB2312" w:hAnsi="仿宋_GB2312" w:eastAsia="仿宋_GB2312" w:cs="仿宋_GB2312"/>
          <w:b/>
          <w:sz w:val="32"/>
          <w:szCs w:val="32"/>
          <w:lang w:eastAsia="zh-CN"/>
        </w:rPr>
        <w:t>章</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b/>
          <w:sz w:val="32"/>
          <w:szCs w:val="32"/>
        </w:rPr>
        <w:t>中介机构质量和风险控制</w:t>
      </w:r>
    </w:p>
    <w:p>
      <w:pPr>
        <w:wordWrap/>
        <w:adjustRightInd/>
        <w:spacing w:after="0" w:line="540" w:lineRule="exact"/>
        <w:ind w:right="0" w:firstLine="575" w:firstLineChars="179"/>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w:t>
      </w:r>
      <w:r>
        <w:rPr>
          <w:rFonts w:hint="eastAsia" w:ascii="仿宋_GB2312" w:hAnsi="仿宋_GB2312" w:eastAsia="仿宋_GB2312" w:cs="仿宋_GB2312"/>
          <w:b/>
          <w:sz w:val="32"/>
          <w:szCs w:val="32"/>
          <w:lang w:val="en-US" w:eastAsia="zh-CN"/>
        </w:rPr>
        <w:t>七</w:t>
      </w:r>
      <w:r>
        <w:rPr>
          <w:rFonts w:hint="eastAsia" w:ascii="仿宋_GB2312" w:hAnsi="仿宋_GB2312" w:eastAsia="仿宋_GB2312" w:cs="仿宋_GB2312"/>
          <w:b/>
          <w:sz w:val="32"/>
          <w:szCs w:val="32"/>
        </w:rPr>
        <w:t>条</w:t>
      </w:r>
      <w:r>
        <w:rPr>
          <w:rFonts w:hint="eastAsia" w:ascii="仿宋_GB2312" w:hAnsi="仿宋_GB2312" w:eastAsia="仿宋_GB2312" w:cs="仿宋_GB2312"/>
          <w:sz w:val="32"/>
          <w:szCs w:val="32"/>
        </w:rPr>
        <w:t xml:space="preserve"> 中介机构质量和风险控制，是指在项目评审各环节进行质量控制，保证评审定性、定量、客观、公正、准确，降低或避免评审风险。</w:t>
      </w:r>
    </w:p>
    <w:p>
      <w:pPr>
        <w:wordWrap/>
        <w:adjustRightInd/>
        <w:spacing w:after="0" w:line="540" w:lineRule="exact"/>
        <w:ind w:right="0" w:firstLine="575" w:firstLineChars="179"/>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w:t>
      </w:r>
      <w:r>
        <w:rPr>
          <w:rFonts w:hint="eastAsia" w:ascii="仿宋_GB2312" w:hAnsi="仿宋_GB2312" w:eastAsia="仿宋_GB2312" w:cs="仿宋_GB2312"/>
          <w:b/>
          <w:sz w:val="32"/>
          <w:szCs w:val="32"/>
          <w:lang w:val="en-US" w:eastAsia="zh-CN"/>
        </w:rPr>
        <w:t>八</w:t>
      </w:r>
      <w:r>
        <w:rPr>
          <w:rFonts w:hint="eastAsia" w:ascii="仿宋_GB2312" w:hAnsi="仿宋_GB2312" w:eastAsia="仿宋_GB2312" w:cs="仿宋_GB2312"/>
          <w:b/>
          <w:sz w:val="32"/>
          <w:szCs w:val="32"/>
        </w:rPr>
        <w:t>条</w:t>
      </w:r>
      <w:r>
        <w:rPr>
          <w:rFonts w:hint="eastAsia" w:ascii="仿宋_GB2312" w:hAnsi="仿宋_GB2312" w:eastAsia="仿宋_GB2312" w:cs="仿宋_GB2312"/>
          <w:sz w:val="32"/>
          <w:szCs w:val="32"/>
        </w:rPr>
        <w:t xml:space="preserve"> 中介机构对所评审的项目，应当选择政治业务素质高、综合协调能力强的人员担任项目技术负责人，合理配备专业人员进行项目评审。</w:t>
      </w:r>
    </w:p>
    <w:p>
      <w:pPr>
        <w:wordWrap/>
        <w:adjustRightInd/>
        <w:spacing w:after="0" w:line="540" w:lineRule="exact"/>
        <w:ind w:right="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w:t>
      </w:r>
      <w:r>
        <w:rPr>
          <w:rFonts w:hint="eastAsia" w:ascii="仿宋_GB2312" w:hAnsi="仿宋_GB2312" w:eastAsia="仿宋_GB2312" w:cs="仿宋_GB2312"/>
          <w:b/>
          <w:sz w:val="32"/>
          <w:szCs w:val="32"/>
          <w:lang w:val="en-US" w:eastAsia="zh-CN"/>
        </w:rPr>
        <w:t>九</w:t>
      </w:r>
      <w:r>
        <w:rPr>
          <w:rFonts w:hint="eastAsia" w:ascii="仿宋_GB2312" w:hAnsi="仿宋_GB2312" w:eastAsia="仿宋_GB2312" w:cs="仿宋_GB2312"/>
          <w:b/>
          <w:sz w:val="32"/>
          <w:szCs w:val="32"/>
        </w:rPr>
        <w:t>条</w:t>
      </w:r>
      <w:r>
        <w:rPr>
          <w:rFonts w:hint="eastAsia" w:ascii="仿宋_GB2312" w:hAnsi="仿宋_GB2312" w:eastAsia="仿宋_GB2312" w:cs="仿宋_GB2312"/>
          <w:sz w:val="32"/>
          <w:szCs w:val="32"/>
        </w:rPr>
        <w:t xml:space="preserve"> 中介机构对所评审的项目，应当认真详细阅读项目资料，全面深入了解项目情况，搜集相关评审依据，制定评审方案。</w:t>
      </w:r>
    </w:p>
    <w:p>
      <w:pPr>
        <w:wordWrap/>
        <w:adjustRightInd/>
        <w:spacing w:after="0" w:line="540" w:lineRule="exact"/>
        <w:ind w:right="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第二十条 </w:t>
      </w:r>
      <w:r>
        <w:rPr>
          <w:rFonts w:hint="eastAsia" w:ascii="仿宋_GB2312" w:hAnsi="仿宋_GB2312" w:eastAsia="仿宋_GB2312" w:cs="仿宋_GB2312"/>
          <w:sz w:val="32"/>
          <w:szCs w:val="32"/>
        </w:rPr>
        <w:t>中介机构应当根据项目情况，做好项目现场勘查，核实项目实际情况，掌握项目第一手资料；认真把握项目评审的重点、难点和疑点，及时书面取证，拍照备查；对项目情况全面审核。</w:t>
      </w:r>
    </w:p>
    <w:p>
      <w:pPr>
        <w:wordWrap/>
        <w:adjustRightInd/>
        <w:spacing w:after="0" w:line="540" w:lineRule="exact"/>
        <w:ind w:right="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w:t>
      </w:r>
      <w:r>
        <w:rPr>
          <w:rFonts w:hint="eastAsia" w:ascii="仿宋_GB2312" w:hAnsi="仿宋_GB2312" w:eastAsia="仿宋_GB2312" w:cs="仿宋_GB2312"/>
          <w:b/>
          <w:sz w:val="32"/>
          <w:szCs w:val="32"/>
          <w:lang w:val="en-US" w:eastAsia="zh-CN"/>
        </w:rPr>
        <w:t>一</w:t>
      </w:r>
      <w:r>
        <w:rPr>
          <w:rFonts w:hint="eastAsia" w:ascii="仿宋_GB2312" w:hAnsi="仿宋_GB2312" w:eastAsia="仿宋_GB2312" w:cs="仿宋_GB2312"/>
          <w:b/>
          <w:sz w:val="32"/>
          <w:szCs w:val="32"/>
        </w:rPr>
        <w:t xml:space="preserve">条 </w:t>
      </w:r>
      <w:r>
        <w:rPr>
          <w:rFonts w:hint="eastAsia" w:ascii="仿宋_GB2312" w:hAnsi="仿宋_GB2312" w:eastAsia="仿宋_GB2312" w:cs="仿宋_GB2312"/>
          <w:sz w:val="32"/>
          <w:szCs w:val="32"/>
        </w:rPr>
        <w:t xml:space="preserve">在项目评审过程中，对有较大争议或分歧的问题，中介机构应及时向评审中心提出书面结论，不得擅自处理。 </w:t>
      </w:r>
    </w:p>
    <w:p>
      <w:pPr>
        <w:wordWrap/>
        <w:adjustRightInd/>
        <w:spacing w:after="0" w:line="540" w:lineRule="exact"/>
        <w:ind w:right="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w:t>
      </w:r>
      <w:r>
        <w:rPr>
          <w:rFonts w:hint="eastAsia" w:ascii="仿宋_GB2312" w:hAnsi="仿宋_GB2312" w:eastAsia="仿宋_GB2312" w:cs="仿宋_GB2312"/>
          <w:b/>
          <w:sz w:val="32"/>
          <w:szCs w:val="32"/>
          <w:lang w:val="en-US" w:eastAsia="zh-CN"/>
        </w:rPr>
        <w:t>二</w:t>
      </w:r>
      <w:r>
        <w:rPr>
          <w:rFonts w:hint="eastAsia" w:ascii="仿宋_GB2312" w:hAnsi="仿宋_GB2312" w:eastAsia="仿宋_GB2312" w:cs="仿宋_GB2312"/>
          <w:b/>
          <w:sz w:val="32"/>
          <w:szCs w:val="32"/>
        </w:rPr>
        <w:t>条</w:t>
      </w:r>
      <w:r>
        <w:rPr>
          <w:rFonts w:hint="eastAsia" w:ascii="仿宋_GB2312" w:hAnsi="仿宋_GB2312" w:eastAsia="仿宋_GB2312" w:cs="仿宋_GB2312"/>
          <w:sz w:val="32"/>
          <w:szCs w:val="32"/>
        </w:rPr>
        <w:t xml:space="preserve"> 中介机构应当建立完整、规范的工作底稿制度，真实、完整、准确记录每一项评审情况，妥善保管，不得丢失。</w:t>
      </w:r>
    </w:p>
    <w:p>
      <w:pPr>
        <w:wordWrap/>
        <w:adjustRightInd/>
        <w:spacing w:after="0" w:line="540" w:lineRule="exact"/>
        <w:ind w:right="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评审中心实施评审结论复审制度。中介机构出具的初审结论由评审中心或其它中介机构进行复审。其它中介机构复审结论，必要时评审中心进行抽审。中介机构评审结论与稽核结论误差在3%（含3%）之内，全额支付评审费；误差在3%-5%，减半支付评审费；误差超过5%，不予支付评审费。评审中心对复审结论的审核，误差在1.5%-3%，减半支付评审费；误差超过3%，不予支付评审费。</w:t>
      </w:r>
    </w:p>
    <w:p>
      <w:pPr>
        <w:wordWrap/>
        <w:adjustRightInd/>
        <w:spacing w:after="0" w:line="540" w:lineRule="exact"/>
        <w:ind w:right="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w:t>
      </w:r>
      <w:r>
        <w:rPr>
          <w:rFonts w:hint="eastAsia" w:ascii="仿宋_GB2312" w:hAnsi="仿宋_GB2312" w:eastAsia="仿宋_GB2312" w:cs="仿宋_GB2312"/>
          <w:b/>
          <w:sz w:val="32"/>
          <w:szCs w:val="32"/>
          <w:lang w:val="en-US" w:eastAsia="zh-CN"/>
        </w:rPr>
        <w:t>四</w:t>
      </w:r>
      <w:r>
        <w:rPr>
          <w:rFonts w:hint="eastAsia" w:ascii="仿宋_GB2312" w:hAnsi="仿宋_GB2312" w:eastAsia="仿宋_GB2312" w:cs="仿宋_GB2312"/>
          <w:b/>
          <w:sz w:val="32"/>
          <w:szCs w:val="32"/>
        </w:rPr>
        <w:t>条</w:t>
      </w:r>
      <w:r>
        <w:rPr>
          <w:rFonts w:hint="eastAsia" w:ascii="仿宋_GB2312" w:hAnsi="仿宋_GB2312" w:eastAsia="仿宋_GB2312" w:cs="仿宋_GB2312"/>
          <w:sz w:val="32"/>
          <w:szCs w:val="32"/>
        </w:rPr>
        <w:t xml:space="preserve"> 建立重大事项结论报告制度，对评审过程中发生的问题，评审中的重点、难点、疑点的详细情况，中介机构及其工作人员应当及时报送评审中心项目负责人。</w:t>
      </w:r>
    </w:p>
    <w:p>
      <w:pPr>
        <w:wordWrap/>
        <w:adjustRightInd/>
        <w:spacing w:after="0" w:line="540" w:lineRule="exact"/>
        <w:ind w:right="0" w:firstLine="190" w:firstLineChars="59"/>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   第二十</w:t>
      </w:r>
      <w:r>
        <w:rPr>
          <w:rFonts w:hint="eastAsia" w:ascii="仿宋_GB2312" w:hAnsi="仿宋_GB2312" w:eastAsia="仿宋_GB2312" w:cs="仿宋_GB2312"/>
          <w:b/>
          <w:sz w:val="32"/>
          <w:szCs w:val="32"/>
          <w:lang w:val="en-US" w:eastAsia="zh-CN"/>
        </w:rPr>
        <w:t>五</w:t>
      </w:r>
      <w:r>
        <w:rPr>
          <w:rFonts w:hint="eastAsia" w:ascii="仿宋_GB2312" w:hAnsi="仿宋_GB2312" w:eastAsia="仿宋_GB2312" w:cs="仿宋_GB2312"/>
          <w:b/>
          <w:sz w:val="32"/>
          <w:szCs w:val="32"/>
        </w:rPr>
        <w:t>条</w:t>
      </w:r>
      <w:r>
        <w:rPr>
          <w:rFonts w:hint="eastAsia" w:ascii="仿宋_GB2312" w:hAnsi="仿宋_GB2312" w:eastAsia="仿宋_GB2312" w:cs="仿宋_GB2312"/>
          <w:sz w:val="32"/>
          <w:szCs w:val="32"/>
        </w:rPr>
        <w:t xml:space="preserve"> 评审中心项目负责人对评审过程进行严格控制、监督，对评审结论进行复核，及时纠正问题，确保评审的时效性、真实性和准确性。</w:t>
      </w:r>
    </w:p>
    <w:p>
      <w:pPr>
        <w:wordWrap/>
        <w:adjustRightInd/>
        <w:spacing w:after="0" w:line="540" w:lineRule="exact"/>
        <w:ind w:right="0" w:firstLine="732" w:firstLineChars="228"/>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w:t>
      </w:r>
      <w:r>
        <w:rPr>
          <w:rFonts w:hint="eastAsia" w:ascii="仿宋_GB2312" w:hAnsi="仿宋_GB2312" w:eastAsia="仿宋_GB2312" w:cs="仿宋_GB2312"/>
          <w:b/>
          <w:sz w:val="32"/>
          <w:szCs w:val="32"/>
          <w:lang w:val="en-US" w:eastAsia="zh-CN"/>
        </w:rPr>
        <w:t>二</w:t>
      </w:r>
      <w:r>
        <w:rPr>
          <w:rFonts w:hint="eastAsia" w:ascii="仿宋_GB2312" w:hAnsi="仿宋_GB2312" w:eastAsia="仿宋_GB2312" w:cs="仿宋_GB2312"/>
          <w:b/>
          <w:sz w:val="32"/>
          <w:szCs w:val="32"/>
        </w:rPr>
        <w:t>十</w:t>
      </w:r>
      <w:r>
        <w:rPr>
          <w:rFonts w:hint="eastAsia" w:ascii="仿宋_GB2312" w:hAnsi="仿宋_GB2312" w:eastAsia="仿宋_GB2312" w:cs="仿宋_GB2312"/>
          <w:b/>
          <w:sz w:val="32"/>
          <w:szCs w:val="32"/>
          <w:lang w:val="en-US" w:eastAsia="zh-CN"/>
        </w:rPr>
        <w:t>六</w:t>
      </w:r>
      <w:r>
        <w:rPr>
          <w:rFonts w:hint="eastAsia" w:ascii="仿宋_GB2312" w:hAnsi="仿宋_GB2312" w:eastAsia="仿宋_GB2312" w:cs="仿宋_GB2312"/>
          <w:b/>
          <w:sz w:val="32"/>
          <w:szCs w:val="32"/>
        </w:rPr>
        <w:t>条</w:t>
      </w:r>
      <w:r>
        <w:rPr>
          <w:rFonts w:hint="eastAsia" w:ascii="仿宋_GB2312" w:hAnsi="仿宋_GB2312" w:eastAsia="仿宋_GB2312" w:cs="仿宋_GB2312"/>
          <w:sz w:val="32"/>
          <w:szCs w:val="32"/>
        </w:rPr>
        <w:t xml:space="preserve"> 做好评审资料的保管及移交工作。项目评审结束后，中介机构及其工作人员应当将项目评审资料分别整理成册，移交评审中心。</w:t>
      </w:r>
    </w:p>
    <w:p>
      <w:pPr>
        <w:numPr>
          <w:ilvl w:val="0"/>
          <w:numId w:val="0"/>
        </w:numPr>
        <w:tabs>
          <w:tab w:val="left" w:pos="1620"/>
          <w:tab w:val="left" w:pos="2220"/>
        </w:tabs>
        <w:wordWrap/>
        <w:adjustRightInd/>
        <w:spacing w:after="0" w:line="540" w:lineRule="exact"/>
        <w:ind w:right="0"/>
        <w:jc w:val="center"/>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第</w:t>
      </w:r>
      <w:r>
        <w:rPr>
          <w:rFonts w:hint="eastAsia" w:ascii="仿宋_GB2312" w:hAnsi="仿宋_GB2312" w:eastAsia="仿宋_GB2312" w:cs="仿宋_GB2312"/>
          <w:b/>
          <w:sz w:val="32"/>
          <w:szCs w:val="32"/>
          <w:lang w:val="en-US" w:eastAsia="zh-CN"/>
        </w:rPr>
        <w:t>五</w:t>
      </w:r>
      <w:r>
        <w:rPr>
          <w:rFonts w:hint="eastAsia" w:ascii="仿宋_GB2312" w:hAnsi="仿宋_GB2312" w:eastAsia="仿宋_GB2312" w:cs="仿宋_GB2312"/>
          <w:b/>
          <w:sz w:val="32"/>
          <w:szCs w:val="32"/>
          <w:lang w:eastAsia="zh-CN"/>
        </w:rPr>
        <w:t>章</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b/>
          <w:sz w:val="32"/>
          <w:szCs w:val="32"/>
        </w:rPr>
        <w:t>附则</w:t>
      </w:r>
    </w:p>
    <w:p>
      <w:pPr>
        <w:wordWrap/>
        <w:adjustRightInd/>
        <w:spacing w:after="0" w:line="540" w:lineRule="exact"/>
        <w:ind w:right="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w:t>
      </w:r>
      <w:r>
        <w:rPr>
          <w:rFonts w:hint="eastAsia" w:ascii="仿宋_GB2312" w:hAnsi="仿宋_GB2312" w:eastAsia="仿宋_GB2312" w:cs="仿宋_GB2312"/>
          <w:b/>
          <w:sz w:val="32"/>
          <w:szCs w:val="32"/>
          <w:lang w:val="en-US" w:eastAsia="zh-CN"/>
        </w:rPr>
        <w:t>二</w:t>
      </w:r>
      <w:r>
        <w:rPr>
          <w:rFonts w:hint="eastAsia" w:ascii="仿宋_GB2312" w:hAnsi="仿宋_GB2312" w:eastAsia="仿宋_GB2312" w:cs="仿宋_GB2312"/>
          <w:b/>
          <w:sz w:val="32"/>
          <w:szCs w:val="32"/>
        </w:rPr>
        <w:t>十</w:t>
      </w:r>
      <w:r>
        <w:rPr>
          <w:rFonts w:hint="eastAsia" w:ascii="仿宋_GB2312" w:hAnsi="仿宋_GB2312" w:eastAsia="仿宋_GB2312" w:cs="仿宋_GB2312"/>
          <w:b/>
          <w:sz w:val="32"/>
          <w:szCs w:val="32"/>
          <w:lang w:val="en-US" w:eastAsia="zh-CN"/>
        </w:rPr>
        <w:t>七</w:t>
      </w:r>
      <w:r>
        <w:rPr>
          <w:rFonts w:hint="eastAsia" w:ascii="仿宋_GB2312" w:hAnsi="仿宋_GB2312" w:eastAsia="仿宋_GB2312" w:cs="仿宋_GB2312"/>
          <w:b/>
          <w:sz w:val="32"/>
          <w:szCs w:val="32"/>
        </w:rPr>
        <w:t xml:space="preserve">条 </w:t>
      </w:r>
      <w:r>
        <w:rPr>
          <w:rFonts w:hint="eastAsia" w:ascii="仿宋_GB2312" w:hAnsi="仿宋_GB2312" w:eastAsia="仿宋_GB2312" w:cs="仿宋_GB2312"/>
          <w:sz w:val="32"/>
          <w:szCs w:val="32"/>
        </w:rPr>
        <w:t>本办法自发布之日起</w:t>
      </w:r>
      <w:r>
        <w:rPr>
          <w:rFonts w:hint="eastAsia" w:ascii="仿宋_GB2312" w:hAnsi="仿宋_GB2312" w:eastAsia="仿宋_GB2312" w:cs="仿宋_GB2312"/>
          <w:sz w:val="32"/>
          <w:szCs w:val="32"/>
          <w:lang w:val="en-US" w:eastAsia="zh-CN"/>
        </w:rPr>
        <w:t>三十日后施行，有效期五年</w:t>
      </w:r>
      <w:r>
        <w:rPr>
          <w:rFonts w:hint="eastAsia" w:ascii="仿宋_GB2312" w:hAnsi="仿宋_GB2312" w:eastAsia="仿宋_GB2312" w:cs="仿宋_GB2312"/>
          <w:sz w:val="32"/>
          <w:szCs w:val="32"/>
        </w:rPr>
        <w:t>。</w:t>
      </w:r>
    </w:p>
    <w:p>
      <w:pPr>
        <w:wordWrap/>
        <w:adjustRightInd/>
        <w:spacing w:after="0" w:line="540" w:lineRule="exact"/>
        <w:ind w:right="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w:t>
      </w:r>
      <w:r>
        <w:rPr>
          <w:rFonts w:hint="eastAsia" w:ascii="仿宋_GB2312" w:hAnsi="仿宋_GB2312" w:eastAsia="仿宋_GB2312" w:cs="仿宋_GB2312"/>
          <w:b/>
          <w:sz w:val="32"/>
          <w:szCs w:val="32"/>
          <w:lang w:val="en-US" w:eastAsia="zh-CN"/>
        </w:rPr>
        <w:t>二</w:t>
      </w:r>
      <w:r>
        <w:rPr>
          <w:rFonts w:hint="eastAsia" w:ascii="仿宋_GB2312" w:hAnsi="仿宋_GB2312" w:eastAsia="仿宋_GB2312" w:cs="仿宋_GB2312"/>
          <w:b/>
          <w:sz w:val="32"/>
          <w:szCs w:val="32"/>
        </w:rPr>
        <w:t>十</w:t>
      </w:r>
      <w:r>
        <w:rPr>
          <w:rFonts w:hint="eastAsia" w:ascii="仿宋_GB2312" w:hAnsi="仿宋_GB2312" w:eastAsia="仿宋_GB2312" w:cs="仿宋_GB2312"/>
          <w:b/>
          <w:sz w:val="32"/>
          <w:szCs w:val="32"/>
          <w:lang w:val="en-US" w:eastAsia="zh-CN"/>
        </w:rPr>
        <w:t>八</w:t>
      </w:r>
      <w:r>
        <w:rPr>
          <w:rFonts w:hint="eastAsia" w:ascii="仿宋_GB2312" w:hAnsi="仿宋_GB2312" w:eastAsia="仿宋_GB2312" w:cs="仿宋_GB2312"/>
          <w:b/>
          <w:sz w:val="32"/>
          <w:szCs w:val="32"/>
        </w:rPr>
        <w:t xml:space="preserve">条 </w:t>
      </w:r>
      <w:r>
        <w:rPr>
          <w:rFonts w:hint="eastAsia" w:ascii="仿宋_GB2312" w:hAnsi="仿宋_GB2312" w:eastAsia="仿宋_GB2312" w:cs="仿宋_GB2312"/>
          <w:sz w:val="32"/>
          <w:szCs w:val="32"/>
        </w:rPr>
        <w:t>本办法由巴彦淖尔市财政</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负责解释。</w:t>
      </w:r>
    </w:p>
    <w:p>
      <w:pPr>
        <w:wordWrap/>
        <w:adjustRightInd/>
        <w:spacing w:after="0" w:line="540" w:lineRule="exact"/>
        <w:ind w:right="0" w:firstLine="640" w:firstLineChars="200"/>
        <w:textAlignment w:val="auto"/>
        <w:outlineLvl w:val="9"/>
        <w:rPr>
          <w:rFonts w:hint="eastAsia" w:ascii="仿宋_GB2312" w:hAnsi="仿宋_GB2312" w:eastAsia="仿宋_GB2312" w:cs="仿宋_GB2312"/>
          <w:sz w:val="32"/>
          <w:szCs w:val="32"/>
        </w:rPr>
      </w:pPr>
    </w:p>
    <w:p>
      <w:pPr>
        <w:wordWrap/>
        <w:adjustRightInd/>
        <w:spacing w:after="0" w:line="540" w:lineRule="exact"/>
        <w:ind w:right="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附件一：巴彦淖尔市财政局委托评审项目日常考核表</w:t>
      </w:r>
    </w:p>
    <w:p>
      <w:pPr>
        <w:widowControl/>
        <w:wordWrap/>
        <w:adjustRightInd/>
        <w:spacing w:after="0" w:line="540" w:lineRule="exact"/>
        <w:ind w:right="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附件二：巴彦淖尔市财政</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委托评审项目质量稽核考评表</w:t>
      </w:r>
    </w:p>
    <w:p>
      <w:pPr>
        <w:widowControl/>
        <w:spacing w:line="500" w:lineRule="exact"/>
        <w:jc w:val="left"/>
        <w:rPr>
          <w:rFonts w:hint="eastAsia" w:ascii="仿宋" w:hAnsi="仿宋" w:eastAsia="仿宋" w:cs="宋体"/>
          <w:kern w:val="0"/>
          <w:sz w:val="28"/>
          <w:szCs w:val="28"/>
        </w:rPr>
      </w:pPr>
    </w:p>
    <w:p>
      <w:pPr>
        <w:widowControl/>
        <w:spacing w:line="500" w:lineRule="exact"/>
        <w:jc w:val="left"/>
        <w:rPr>
          <w:rFonts w:hint="eastAsia" w:ascii="仿宋" w:hAnsi="仿宋" w:eastAsia="仿宋" w:cs="宋体"/>
          <w:kern w:val="0"/>
          <w:sz w:val="28"/>
          <w:szCs w:val="28"/>
        </w:rPr>
        <w:sectPr>
          <w:headerReference r:id="rId3" w:type="default"/>
          <w:footerReference r:id="rId4" w:type="default"/>
          <w:pgSz w:w="11906" w:h="16838"/>
          <w:pgMar w:top="2098" w:right="1474" w:bottom="1984" w:left="1588" w:header="851" w:footer="992" w:gutter="0"/>
          <w:pgBorders>
            <w:top w:val="none" w:sz="0" w:space="0"/>
            <w:left w:val="none" w:sz="0" w:space="0"/>
            <w:bottom w:val="none" w:sz="0" w:space="0"/>
            <w:right w:val="none" w:sz="0" w:space="0"/>
          </w:pgBorders>
          <w:cols w:space="720" w:num="1"/>
          <w:docGrid w:type="lines" w:linePitch="312" w:charSpace="0"/>
        </w:sectPr>
      </w:pPr>
    </w:p>
    <w:p>
      <w:pPr>
        <w:widowControl/>
        <w:spacing w:line="500" w:lineRule="exact"/>
        <w:jc w:val="left"/>
        <w:rPr>
          <w:rFonts w:ascii="仿宋" w:hAnsi="仿宋" w:eastAsia="仿宋" w:cs="宋体"/>
          <w:kern w:val="0"/>
          <w:sz w:val="28"/>
          <w:szCs w:val="28"/>
        </w:rPr>
      </w:pPr>
      <w:r>
        <w:rPr>
          <w:rFonts w:hint="eastAsia" w:ascii="仿宋" w:hAnsi="仿宋" w:eastAsia="仿宋" w:cs="宋体"/>
          <w:kern w:val="0"/>
          <w:sz w:val="28"/>
          <w:szCs w:val="28"/>
        </w:rPr>
        <w:t>附件一：</w:t>
      </w:r>
    </w:p>
    <w:p>
      <w:pPr>
        <w:widowControl/>
        <w:spacing w:line="500" w:lineRule="exact"/>
        <w:jc w:val="center"/>
        <w:rPr>
          <w:rFonts w:ascii="仿宋" w:hAnsi="仿宋" w:eastAsia="仿宋" w:cs="宋体"/>
          <w:kern w:val="0"/>
          <w:sz w:val="28"/>
          <w:szCs w:val="28"/>
        </w:rPr>
      </w:pPr>
      <w:r>
        <w:rPr>
          <w:rFonts w:hint="eastAsia" w:ascii="仿宋" w:hAnsi="仿宋" w:eastAsia="仿宋" w:cs="宋体"/>
          <w:kern w:val="0"/>
          <w:sz w:val="28"/>
          <w:szCs w:val="28"/>
        </w:rPr>
        <w:t>巴彦淖尔市财政</w:t>
      </w:r>
      <w:r>
        <w:rPr>
          <w:rFonts w:hint="eastAsia" w:ascii="仿宋" w:hAnsi="仿宋" w:eastAsia="仿宋" w:cs="宋体"/>
          <w:kern w:val="0"/>
          <w:sz w:val="28"/>
          <w:szCs w:val="28"/>
          <w:lang w:eastAsia="zh-CN"/>
        </w:rPr>
        <w:t>局</w:t>
      </w:r>
      <w:r>
        <w:rPr>
          <w:rFonts w:hint="eastAsia" w:ascii="仿宋" w:hAnsi="仿宋" w:eastAsia="仿宋" w:cs="宋体"/>
          <w:kern w:val="0"/>
          <w:sz w:val="28"/>
          <w:szCs w:val="28"/>
        </w:rPr>
        <w:t>委托评审项目日常考核表</w:t>
      </w:r>
    </w:p>
    <w:p>
      <w:pPr>
        <w:widowControl/>
        <w:spacing w:line="500" w:lineRule="exact"/>
        <w:jc w:val="left"/>
        <w:rPr>
          <w:rFonts w:ascii="仿宋" w:hAnsi="仿宋" w:eastAsia="仿宋" w:cs="宋体"/>
          <w:kern w:val="0"/>
          <w:sz w:val="20"/>
          <w:szCs w:val="20"/>
        </w:rPr>
      </w:pPr>
      <w:r>
        <w:rPr>
          <w:rFonts w:hint="eastAsia" w:ascii="仿宋" w:hAnsi="仿宋" w:eastAsia="仿宋" w:cs="宋体"/>
          <w:b/>
          <w:bCs/>
          <w:kern w:val="0"/>
          <w:sz w:val="22"/>
          <w:szCs w:val="22"/>
        </w:rPr>
        <w:t>评审项目：</w:t>
      </w:r>
      <w:r>
        <w:rPr>
          <w:rFonts w:ascii="仿宋" w:hAnsi="宋体" w:eastAsia="仿宋" w:cs="宋体"/>
          <w:b/>
          <w:bCs/>
          <w:kern w:val="0"/>
          <w:sz w:val="22"/>
          <w:szCs w:val="22"/>
        </w:rPr>
        <w:t>               </w:t>
      </w:r>
      <w:r>
        <w:rPr>
          <w:rFonts w:ascii="仿宋" w:hAnsi="宋体" w:eastAsia="仿宋" w:cs="宋体"/>
          <w:b/>
          <w:bCs/>
          <w:kern w:val="0"/>
          <w:sz w:val="22"/>
        </w:rPr>
        <w:t> </w:t>
      </w:r>
      <w:r>
        <w:rPr>
          <w:rFonts w:ascii="仿宋" w:hAnsi="宋体" w:eastAsia="仿宋" w:cs="宋体"/>
          <w:b/>
          <w:bCs/>
          <w:kern w:val="0"/>
          <w:sz w:val="22"/>
          <w:szCs w:val="22"/>
        </w:rPr>
        <w:t>            </w:t>
      </w:r>
      <w:r>
        <w:rPr>
          <w:rFonts w:hint="eastAsia" w:ascii="仿宋" w:hAnsi="仿宋" w:eastAsia="仿宋" w:cs="宋体"/>
          <w:b/>
          <w:bCs/>
          <w:kern w:val="0"/>
          <w:sz w:val="22"/>
          <w:szCs w:val="22"/>
        </w:rPr>
        <w:t>编号：</w:t>
      </w:r>
    </w:p>
    <w:tbl>
      <w:tblPr>
        <w:tblStyle w:val="7"/>
        <w:tblW w:w="896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78"/>
        <w:gridCol w:w="975"/>
        <w:gridCol w:w="2190"/>
        <w:gridCol w:w="3443"/>
        <w:gridCol w:w="580"/>
        <w:gridCol w:w="5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4" w:hRule="atLeast"/>
          <w:jc w:val="center"/>
        </w:trPr>
        <w:tc>
          <w:tcPr>
            <w:tcW w:w="2153" w:type="dxa"/>
            <w:gridSpan w:val="2"/>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仿宋" w:hAnsi="仿宋" w:eastAsia="仿宋" w:cs="宋体"/>
                <w:kern w:val="0"/>
                <w:sz w:val="15"/>
                <w:szCs w:val="15"/>
              </w:rPr>
            </w:pPr>
            <w:r>
              <w:rPr>
                <w:rFonts w:hint="eastAsia" w:ascii="仿宋" w:hAnsi="仿宋" w:eastAsia="仿宋" w:cs="宋体"/>
                <w:b/>
                <w:bCs/>
                <w:kern w:val="0"/>
                <w:sz w:val="15"/>
                <w:szCs w:val="15"/>
              </w:rPr>
              <w:t>考核项目</w:t>
            </w:r>
          </w:p>
        </w:tc>
        <w:tc>
          <w:tcPr>
            <w:tcW w:w="219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仿宋" w:hAnsi="仿宋" w:eastAsia="仿宋" w:cs="宋体"/>
                <w:kern w:val="0"/>
                <w:sz w:val="15"/>
                <w:szCs w:val="15"/>
              </w:rPr>
            </w:pPr>
            <w:r>
              <w:rPr>
                <w:rFonts w:hint="eastAsia" w:ascii="仿宋" w:hAnsi="仿宋" w:eastAsia="仿宋" w:cs="宋体"/>
                <w:b/>
                <w:bCs/>
                <w:kern w:val="0"/>
                <w:sz w:val="15"/>
                <w:szCs w:val="15"/>
              </w:rPr>
              <w:t>基准点</w:t>
            </w:r>
          </w:p>
        </w:tc>
        <w:tc>
          <w:tcPr>
            <w:tcW w:w="344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仿宋" w:hAnsi="仿宋" w:eastAsia="仿宋" w:cs="宋体"/>
                <w:kern w:val="0"/>
                <w:sz w:val="15"/>
                <w:szCs w:val="15"/>
              </w:rPr>
            </w:pPr>
            <w:r>
              <w:rPr>
                <w:rFonts w:hint="eastAsia" w:ascii="仿宋" w:hAnsi="仿宋" w:eastAsia="仿宋" w:cs="宋体"/>
                <w:b/>
                <w:bCs/>
                <w:kern w:val="0"/>
                <w:sz w:val="15"/>
                <w:szCs w:val="15"/>
              </w:rPr>
              <w:t>考核内容与评分标准考核细则</w:t>
            </w:r>
          </w:p>
        </w:tc>
        <w:tc>
          <w:tcPr>
            <w:tcW w:w="58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仿宋" w:hAnsi="仿宋" w:eastAsia="仿宋" w:cs="宋体"/>
                <w:kern w:val="0"/>
                <w:sz w:val="15"/>
                <w:szCs w:val="15"/>
              </w:rPr>
            </w:pPr>
            <w:r>
              <w:rPr>
                <w:rFonts w:hint="eastAsia" w:ascii="仿宋" w:hAnsi="仿宋" w:eastAsia="仿宋" w:cs="宋体"/>
                <w:b/>
                <w:bCs/>
                <w:kern w:val="0"/>
                <w:sz w:val="15"/>
                <w:szCs w:val="15"/>
              </w:rPr>
              <w:t>分值</w:t>
            </w:r>
          </w:p>
        </w:tc>
        <w:tc>
          <w:tcPr>
            <w:tcW w:w="59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仿宋" w:hAnsi="仿宋" w:eastAsia="仿宋" w:cs="宋体"/>
                <w:kern w:val="0"/>
                <w:sz w:val="15"/>
                <w:szCs w:val="15"/>
              </w:rPr>
            </w:pPr>
            <w:r>
              <w:rPr>
                <w:rFonts w:hint="eastAsia" w:ascii="仿宋" w:hAnsi="仿宋" w:eastAsia="仿宋" w:cs="宋体"/>
                <w:b/>
                <w:bCs/>
                <w:kern w:val="0"/>
                <w:sz w:val="15"/>
                <w:szCs w:val="15"/>
              </w:rPr>
              <w:t>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5" w:hRule="atLeast"/>
          <w:jc w:val="center"/>
        </w:trPr>
        <w:tc>
          <w:tcPr>
            <w:tcW w:w="1178"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仿宋" w:hAnsi="仿宋" w:eastAsia="仿宋" w:cs="宋体"/>
                <w:kern w:val="0"/>
                <w:sz w:val="15"/>
                <w:szCs w:val="15"/>
              </w:rPr>
            </w:pPr>
            <w:r>
              <w:rPr>
                <w:rFonts w:ascii="仿宋" w:hAnsi="仿宋" w:eastAsia="仿宋" w:cs="宋体"/>
                <w:kern w:val="0"/>
                <w:sz w:val="15"/>
                <w:szCs w:val="15"/>
              </w:rPr>
              <w:t>(</w:t>
            </w:r>
            <w:r>
              <w:rPr>
                <w:rFonts w:hint="eastAsia" w:ascii="仿宋" w:hAnsi="仿宋" w:eastAsia="仿宋" w:cs="宋体"/>
                <w:kern w:val="0"/>
                <w:sz w:val="15"/>
                <w:szCs w:val="15"/>
              </w:rPr>
              <w:t>一</w:t>
            </w:r>
            <w:r>
              <w:rPr>
                <w:rFonts w:ascii="仿宋" w:hAnsi="仿宋" w:eastAsia="仿宋" w:cs="宋体"/>
                <w:kern w:val="0"/>
                <w:sz w:val="15"/>
                <w:szCs w:val="15"/>
              </w:rPr>
              <w:t>)</w:t>
            </w:r>
            <w:r>
              <w:rPr>
                <w:rFonts w:ascii="仿宋" w:hAnsi="宋体" w:eastAsia="仿宋" w:cs="宋体"/>
                <w:kern w:val="0"/>
                <w:sz w:val="15"/>
                <w:szCs w:val="15"/>
              </w:rPr>
              <w:t> </w:t>
            </w:r>
            <w:r>
              <w:rPr>
                <w:rFonts w:hint="eastAsia" w:ascii="仿宋" w:hAnsi="仿宋" w:eastAsia="仿宋" w:cs="宋体"/>
                <w:kern w:val="0"/>
                <w:sz w:val="15"/>
                <w:szCs w:val="15"/>
              </w:rPr>
              <w:t>评审时效</w:t>
            </w:r>
            <w:r>
              <w:rPr>
                <w:rFonts w:ascii="仿宋" w:hAnsi="仿宋" w:eastAsia="仿宋" w:cs="宋体"/>
                <w:kern w:val="0"/>
                <w:sz w:val="15"/>
                <w:szCs w:val="15"/>
              </w:rPr>
              <w:t xml:space="preserve">   40</w:t>
            </w:r>
            <w:r>
              <w:rPr>
                <w:rFonts w:hint="eastAsia" w:ascii="仿宋" w:hAnsi="仿宋" w:eastAsia="仿宋" w:cs="宋体"/>
                <w:kern w:val="0"/>
                <w:sz w:val="15"/>
                <w:szCs w:val="15"/>
              </w:rPr>
              <w:t>分</w:t>
            </w:r>
          </w:p>
        </w:tc>
        <w:tc>
          <w:tcPr>
            <w:tcW w:w="9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仿宋" w:hAnsi="仿宋" w:eastAsia="仿宋" w:cs="宋体"/>
                <w:kern w:val="0"/>
                <w:sz w:val="15"/>
                <w:szCs w:val="15"/>
              </w:rPr>
            </w:pPr>
            <w:r>
              <w:rPr>
                <w:rFonts w:hint="eastAsia" w:ascii="仿宋" w:hAnsi="仿宋" w:eastAsia="仿宋" w:cs="宋体"/>
                <w:kern w:val="0"/>
                <w:sz w:val="15"/>
                <w:szCs w:val="15"/>
              </w:rPr>
              <w:t>①初稿</w:t>
            </w:r>
          </w:p>
        </w:tc>
        <w:tc>
          <w:tcPr>
            <w:tcW w:w="219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仿宋" w:hAnsi="仿宋" w:eastAsia="仿宋" w:cs="宋体"/>
                <w:kern w:val="0"/>
                <w:sz w:val="15"/>
                <w:szCs w:val="15"/>
              </w:rPr>
            </w:pPr>
            <w:r>
              <w:rPr>
                <w:rFonts w:hint="eastAsia" w:ascii="仿宋" w:hAnsi="仿宋" w:eastAsia="仿宋" w:cs="宋体"/>
                <w:kern w:val="0"/>
                <w:sz w:val="15"/>
                <w:szCs w:val="15"/>
              </w:rPr>
              <w:t>以报送评审中心签收时间点为准</w:t>
            </w:r>
          </w:p>
        </w:tc>
        <w:tc>
          <w:tcPr>
            <w:tcW w:w="344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仿宋" w:hAnsi="仿宋" w:eastAsia="仿宋" w:cs="宋体"/>
                <w:kern w:val="0"/>
                <w:sz w:val="15"/>
                <w:szCs w:val="15"/>
              </w:rPr>
            </w:pPr>
            <w:r>
              <w:rPr>
                <w:rFonts w:hint="eastAsia" w:ascii="仿宋" w:hAnsi="仿宋" w:eastAsia="仿宋" w:cs="宋体"/>
                <w:kern w:val="0"/>
                <w:sz w:val="15"/>
                <w:szCs w:val="15"/>
              </w:rPr>
              <w:t>按要求时间完成初稿计</w:t>
            </w:r>
            <w:r>
              <w:rPr>
                <w:rFonts w:ascii="仿宋" w:hAnsi="仿宋" w:eastAsia="仿宋" w:cs="宋体"/>
                <w:kern w:val="0"/>
                <w:sz w:val="15"/>
                <w:szCs w:val="15"/>
              </w:rPr>
              <w:t>20</w:t>
            </w:r>
            <w:r>
              <w:rPr>
                <w:rFonts w:hint="eastAsia" w:ascii="仿宋" w:hAnsi="仿宋" w:eastAsia="仿宋" w:cs="宋体"/>
                <w:kern w:val="0"/>
                <w:sz w:val="15"/>
                <w:szCs w:val="15"/>
              </w:rPr>
              <w:t>分，延期一天扣</w:t>
            </w:r>
            <w:r>
              <w:rPr>
                <w:rFonts w:ascii="仿宋" w:hAnsi="仿宋" w:eastAsia="仿宋" w:cs="宋体"/>
                <w:kern w:val="0"/>
                <w:sz w:val="15"/>
                <w:szCs w:val="15"/>
              </w:rPr>
              <w:t>1</w:t>
            </w:r>
            <w:r>
              <w:rPr>
                <w:rFonts w:hint="eastAsia" w:ascii="仿宋" w:hAnsi="仿宋" w:eastAsia="仿宋" w:cs="宋体"/>
                <w:kern w:val="0"/>
                <w:sz w:val="15"/>
                <w:szCs w:val="15"/>
              </w:rPr>
              <w:t>分，最低零分。</w:t>
            </w:r>
          </w:p>
        </w:tc>
        <w:tc>
          <w:tcPr>
            <w:tcW w:w="5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仿宋" w:hAnsi="仿宋" w:eastAsia="仿宋" w:cs="宋体"/>
                <w:kern w:val="0"/>
                <w:sz w:val="15"/>
                <w:szCs w:val="15"/>
              </w:rPr>
            </w:pPr>
            <w:r>
              <w:rPr>
                <w:rFonts w:ascii="仿宋" w:hAnsi="仿宋" w:eastAsia="仿宋" w:cs="宋体"/>
                <w:kern w:val="0"/>
                <w:sz w:val="15"/>
                <w:szCs w:val="15"/>
              </w:rPr>
              <w:t>0-</w:t>
            </w:r>
            <w:r>
              <w:rPr>
                <w:rFonts w:hint="eastAsia" w:ascii="仿宋" w:hAnsi="仿宋" w:eastAsia="仿宋" w:cs="宋体"/>
                <w:kern w:val="0"/>
                <w:sz w:val="15"/>
                <w:szCs w:val="15"/>
                <w:lang w:val="en-US" w:eastAsia="zh-CN"/>
              </w:rPr>
              <w:t>15</w:t>
            </w:r>
          </w:p>
        </w:tc>
        <w:tc>
          <w:tcPr>
            <w:tcW w:w="59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5" w:hRule="atLeast"/>
          <w:jc w:val="center"/>
        </w:trPr>
        <w:tc>
          <w:tcPr>
            <w:tcW w:w="1178"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 w:hAnsi="仿宋" w:eastAsia="仿宋" w:cs="宋体"/>
                <w:kern w:val="0"/>
                <w:sz w:val="15"/>
                <w:szCs w:val="15"/>
              </w:rPr>
            </w:pPr>
          </w:p>
        </w:tc>
        <w:tc>
          <w:tcPr>
            <w:tcW w:w="9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仿宋" w:hAnsi="仿宋" w:eastAsia="仿宋" w:cs="宋体"/>
                <w:kern w:val="0"/>
                <w:sz w:val="15"/>
                <w:szCs w:val="15"/>
              </w:rPr>
            </w:pPr>
            <w:r>
              <w:rPr>
                <w:rFonts w:hint="eastAsia" w:ascii="仿宋" w:hAnsi="仿宋" w:eastAsia="仿宋" w:cs="宋体"/>
                <w:kern w:val="0"/>
                <w:sz w:val="15"/>
                <w:szCs w:val="15"/>
              </w:rPr>
              <w:t>②终稿</w:t>
            </w:r>
          </w:p>
        </w:tc>
        <w:tc>
          <w:tcPr>
            <w:tcW w:w="219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仿宋" w:hAnsi="仿宋" w:eastAsia="仿宋" w:cs="宋体"/>
                <w:kern w:val="0"/>
                <w:sz w:val="15"/>
                <w:szCs w:val="15"/>
              </w:rPr>
            </w:pPr>
            <w:r>
              <w:rPr>
                <w:rFonts w:hint="eastAsia" w:ascii="仿宋" w:hAnsi="仿宋" w:eastAsia="仿宋" w:cs="宋体"/>
                <w:kern w:val="0"/>
                <w:sz w:val="15"/>
                <w:szCs w:val="15"/>
              </w:rPr>
              <w:t>以送达评审中心签收时间点为准</w:t>
            </w:r>
          </w:p>
        </w:tc>
        <w:tc>
          <w:tcPr>
            <w:tcW w:w="344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仿宋" w:hAnsi="仿宋" w:eastAsia="仿宋" w:cs="宋体"/>
                <w:kern w:val="0"/>
                <w:sz w:val="15"/>
                <w:szCs w:val="15"/>
              </w:rPr>
            </w:pPr>
            <w:r>
              <w:rPr>
                <w:rFonts w:hint="eastAsia" w:ascii="仿宋" w:hAnsi="仿宋" w:eastAsia="仿宋" w:cs="宋体"/>
                <w:kern w:val="0"/>
                <w:sz w:val="15"/>
                <w:szCs w:val="15"/>
              </w:rPr>
              <w:t>按要求如期完成计</w:t>
            </w:r>
            <w:r>
              <w:rPr>
                <w:rFonts w:ascii="仿宋" w:hAnsi="仿宋" w:eastAsia="仿宋" w:cs="宋体"/>
                <w:kern w:val="0"/>
                <w:sz w:val="15"/>
                <w:szCs w:val="15"/>
              </w:rPr>
              <w:t>20</w:t>
            </w:r>
            <w:r>
              <w:rPr>
                <w:rFonts w:hint="eastAsia" w:ascii="仿宋" w:hAnsi="仿宋" w:eastAsia="仿宋" w:cs="宋体"/>
                <w:kern w:val="0"/>
                <w:sz w:val="15"/>
                <w:szCs w:val="15"/>
              </w:rPr>
              <w:t>分，延期一天扣</w:t>
            </w:r>
            <w:r>
              <w:rPr>
                <w:rFonts w:ascii="仿宋" w:hAnsi="仿宋" w:eastAsia="仿宋" w:cs="宋体"/>
                <w:kern w:val="0"/>
                <w:sz w:val="15"/>
                <w:szCs w:val="15"/>
              </w:rPr>
              <w:t>1</w:t>
            </w:r>
            <w:r>
              <w:rPr>
                <w:rFonts w:hint="eastAsia" w:ascii="仿宋" w:hAnsi="仿宋" w:eastAsia="仿宋" w:cs="宋体"/>
                <w:kern w:val="0"/>
                <w:sz w:val="15"/>
                <w:szCs w:val="15"/>
              </w:rPr>
              <w:t>分，最低零分。</w:t>
            </w:r>
          </w:p>
        </w:tc>
        <w:tc>
          <w:tcPr>
            <w:tcW w:w="58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仿宋" w:hAnsi="仿宋" w:eastAsia="仿宋" w:cs="宋体"/>
                <w:kern w:val="0"/>
                <w:sz w:val="15"/>
                <w:szCs w:val="15"/>
              </w:rPr>
            </w:pPr>
            <w:r>
              <w:rPr>
                <w:rFonts w:ascii="仿宋" w:hAnsi="仿宋" w:eastAsia="仿宋" w:cs="宋体"/>
                <w:kern w:val="0"/>
                <w:sz w:val="15"/>
                <w:szCs w:val="15"/>
              </w:rPr>
              <w:t>0-20</w:t>
            </w:r>
          </w:p>
        </w:tc>
        <w:tc>
          <w:tcPr>
            <w:tcW w:w="59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1" w:hRule="atLeast"/>
          <w:jc w:val="center"/>
        </w:trPr>
        <w:tc>
          <w:tcPr>
            <w:tcW w:w="1178"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仿宋" w:hAnsi="仿宋" w:eastAsia="仿宋" w:cs="宋体"/>
                <w:kern w:val="0"/>
                <w:sz w:val="15"/>
                <w:szCs w:val="15"/>
              </w:rPr>
            </w:pPr>
            <w:r>
              <w:rPr>
                <w:rFonts w:ascii="仿宋" w:hAnsi="仿宋" w:eastAsia="仿宋" w:cs="宋体"/>
                <w:kern w:val="0"/>
                <w:sz w:val="15"/>
                <w:szCs w:val="15"/>
              </w:rPr>
              <w:t>(</w:t>
            </w:r>
            <w:r>
              <w:rPr>
                <w:rFonts w:hint="eastAsia" w:ascii="仿宋" w:hAnsi="仿宋" w:eastAsia="仿宋" w:cs="宋体"/>
                <w:kern w:val="0"/>
                <w:sz w:val="15"/>
                <w:szCs w:val="15"/>
              </w:rPr>
              <w:t>二</w:t>
            </w:r>
            <w:r>
              <w:rPr>
                <w:rFonts w:ascii="仿宋" w:hAnsi="仿宋" w:eastAsia="仿宋" w:cs="宋体"/>
                <w:kern w:val="0"/>
                <w:sz w:val="15"/>
                <w:szCs w:val="15"/>
              </w:rPr>
              <w:t>)</w:t>
            </w:r>
            <w:r>
              <w:rPr>
                <w:rFonts w:hint="eastAsia" w:ascii="仿宋" w:hAnsi="仿宋" w:eastAsia="仿宋" w:cs="宋体"/>
                <w:kern w:val="0"/>
                <w:sz w:val="15"/>
                <w:szCs w:val="15"/>
              </w:rPr>
              <w:t>评审质量</w:t>
            </w:r>
            <w:r>
              <w:rPr>
                <w:rFonts w:ascii="仿宋" w:hAnsi="宋体" w:eastAsia="仿宋" w:cs="宋体"/>
                <w:kern w:val="0"/>
                <w:sz w:val="15"/>
                <w:szCs w:val="15"/>
              </w:rPr>
              <w:t> </w:t>
            </w:r>
            <w:r>
              <w:rPr>
                <w:rFonts w:ascii="仿宋" w:hAnsi="仿宋" w:eastAsia="仿宋" w:cs="宋体"/>
                <w:kern w:val="0"/>
                <w:sz w:val="15"/>
                <w:szCs w:val="15"/>
              </w:rPr>
              <w:t>48</w:t>
            </w:r>
            <w:r>
              <w:rPr>
                <w:rFonts w:hint="eastAsia" w:ascii="仿宋" w:hAnsi="仿宋" w:eastAsia="仿宋" w:cs="宋体"/>
                <w:kern w:val="0"/>
                <w:sz w:val="15"/>
                <w:szCs w:val="15"/>
              </w:rPr>
              <w:t>分</w:t>
            </w:r>
          </w:p>
        </w:tc>
        <w:tc>
          <w:tcPr>
            <w:tcW w:w="975" w:type="dxa"/>
            <w:vMerge w:val="restart"/>
            <w:tcBorders>
              <w:top w:val="nil"/>
              <w:left w:val="nil"/>
              <w:right w:val="single" w:color="auto" w:sz="8" w:space="0"/>
            </w:tcBorders>
            <w:noWrap w:val="0"/>
            <w:tcMar>
              <w:top w:w="0" w:type="dxa"/>
              <w:left w:w="108" w:type="dxa"/>
              <w:bottom w:w="0" w:type="dxa"/>
              <w:right w:w="108" w:type="dxa"/>
            </w:tcMar>
            <w:vAlign w:val="center"/>
          </w:tcPr>
          <w:p>
            <w:pPr>
              <w:widowControl/>
              <w:jc w:val="left"/>
              <w:rPr>
                <w:rFonts w:ascii="仿宋" w:hAnsi="仿宋" w:eastAsia="仿宋" w:cs="宋体"/>
                <w:kern w:val="0"/>
                <w:sz w:val="15"/>
                <w:szCs w:val="15"/>
              </w:rPr>
            </w:pPr>
            <w:r>
              <w:rPr>
                <w:rFonts w:hint="eastAsia" w:ascii="仿宋" w:hAnsi="仿宋" w:eastAsia="仿宋" w:cs="宋体"/>
                <w:kern w:val="0"/>
                <w:sz w:val="15"/>
                <w:szCs w:val="15"/>
              </w:rPr>
              <w:t>③专业评审力量</w:t>
            </w:r>
          </w:p>
        </w:tc>
        <w:tc>
          <w:tcPr>
            <w:tcW w:w="219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eastAsia" w:ascii="仿宋" w:hAnsi="仿宋" w:eastAsia="仿宋" w:cs="宋体"/>
                <w:kern w:val="0"/>
                <w:sz w:val="15"/>
                <w:szCs w:val="15"/>
              </w:rPr>
            </w:pPr>
            <w:r>
              <w:rPr>
                <w:rFonts w:hint="eastAsia" w:ascii="仿宋" w:hAnsi="仿宋" w:eastAsia="仿宋" w:cs="宋体"/>
                <w:kern w:val="0"/>
                <w:sz w:val="15"/>
                <w:szCs w:val="15"/>
              </w:rPr>
              <w:t>以业务委托备案造价师为主</w:t>
            </w:r>
          </w:p>
        </w:tc>
        <w:tc>
          <w:tcPr>
            <w:tcW w:w="344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eastAsia" w:ascii="仿宋" w:hAnsi="仿宋" w:eastAsia="仿宋" w:cs="宋体"/>
                <w:kern w:val="0"/>
                <w:sz w:val="15"/>
                <w:szCs w:val="15"/>
              </w:rPr>
            </w:pPr>
            <w:r>
              <w:rPr>
                <w:rFonts w:hint="eastAsia" w:ascii="仿宋" w:hAnsi="仿宋" w:eastAsia="仿宋" w:cs="宋体"/>
                <w:kern w:val="0"/>
                <w:sz w:val="15"/>
                <w:szCs w:val="15"/>
              </w:rPr>
              <w:t>专业对口、分类评审计5分，中途擅自转包、调换评审人员且影响正常工作的计0分；经申请同意更换的计2分。</w:t>
            </w:r>
          </w:p>
        </w:tc>
        <w:tc>
          <w:tcPr>
            <w:tcW w:w="58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 w:hAnsi="仿宋" w:eastAsia="仿宋" w:cs="宋体"/>
                <w:kern w:val="0"/>
                <w:sz w:val="15"/>
                <w:szCs w:val="15"/>
              </w:rPr>
            </w:pPr>
            <w:r>
              <w:rPr>
                <w:rFonts w:hint="eastAsia" w:ascii="仿宋" w:hAnsi="仿宋" w:eastAsia="仿宋" w:cs="宋体"/>
                <w:kern w:val="0"/>
                <w:sz w:val="15"/>
                <w:szCs w:val="15"/>
              </w:rPr>
              <w:t>0-5</w:t>
            </w:r>
          </w:p>
        </w:tc>
        <w:tc>
          <w:tcPr>
            <w:tcW w:w="59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eastAsia" w:ascii="仿宋" w:hAnsi="仿宋" w:eastAsia="仿宋" w:cs="宋体"/>
                <w:kern w:val="0"/>
                <w:sz w:val="15"/>
                <w:szCs w:val="15"/>
              </w:rPr>
            </w:pPr>
            <w:r>
              <w:rPr>
                <w:rFonts w:hint="eastAsia" w:ascii="仿宋" w:hAnsi="仿宋" w:eastAsia="仿宋" w:cs="宋体"/>
                <w:kern w:val="0"/>
                <w:sz w:val="15"/>
                <w:szCs w:val="15"/>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9" w:hRule="atLeast"/>
          <w:jc w:val="center"/>
        </w:trPr>
        <w:tc>
          <w:tcPr>
            <w:tcW w:w="1178"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left"/>
            </w:pPr>
          </w:p>
        </w:tc>
        <w:tc>
          <w:tcPr>
            <w:tcW w:w="975" w:type="dxa"/>
            <w:vMerge w:val="continue"/>
            <w:tcBorders>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pPr>
          </w:p>
        </w:tc>
        <w:tc>
          <w:tcPr>
            <w:tcW w:w="219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eastAsia" w:ascii="仿宋" w:hAnsi="仿宋" w:eastAsia="仿宋" w:cs="宋体"/>
                <w:kern w:val="0"/>
                <w:sz w:val="15"/>
                <w:szCs w:val="15"/>
                <w:lang w:val="en-US" w:eastAsia="zh-CN"/>
              </w:rPr>
            </w:pPr>
            <w:r>
              <w:rPr>
                <w:rFonts w:hint="eastAsia" w:ascii="仿宋" w:hAnsi="仿宋" w:eastAsia="仿宋" w:cs="宋体"/>
                <w:kern w:val="0"/>
                <w:sz w:val="15"/>
                <w:szCs w:val="15"/>
                <w:lang w:val="en-US" w:eastAsia="zh-CN"/>
              </w:rPr>
              <w:t>中心专家库中级以上为考核对象</w:t>
            </w:r>
          </w:p>
        </w:tc>
        <w:tc>
          <w:tcPr>
            <w:tcW w:w="344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eastAsia" w:ascii="仿宋" w:hAnsi="仿宋" w:eastAsia="仿宋" w:cs="宋体"/>
                <w:kern w:val="0"/>
                <w:sz w:val="15"/>
                <w:szCs w:val="15"/>
                <w:lang w:val="en-US" w:eastAsia="zh-CN"/>
              </w:rPr>
            </w:pPr>
            <w:r>
              <w:rPr>
                <w:rFonts w:hint="eastAsia" w:ascii="仿宋" w:hAnsi="仿宋" w:eastAsia="仿宋" w:cs="宋体"/>
                <w:kern w:val="0"/>
                <w:sz w:val="15"/>
                <w:szCs w:val="15"/>
                <w:lang w:val="en-US" w:eastAsia="zh-CN"/>
              </w:rPr>
              <w:t>参与重大项目评审计1分，其它评审计0.5分。</w:t>
            </w:r>
          </w:p>
        </w:tc>
        <w:tc>
          <w:tcPr>
            <w:tcW w:w="58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 w:hAnsi="仿宋" w:eastAsia="仿宋" w:cs="宋体"/>
                <w:kern w:val="0"/>
                <w:sz w:val="15"/>
                <w:szCs w:val="15"/>
              </w:rPr>
            </w:pPr>
            <w:r>
              <w:rPr>
                <w:rFonts w:hint="eastAsia" w:ascii="仿宋" w:hAnsi="仿宋" w:eastAsia="仿宋" w:cs="宋体"/>
                <w:kern w:val="0"/>
                <w:sz w:val="15"/>
                <w:szCs w:val="15"/>
              </w:rPr>
              <w:t>0-5</w:t>
            </w:r>
          </w:p>
        </w:tc>
        <w:tc>
          <w:tcPr>
            <w:tcW w:w="59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eastAsia" w:ascii="仿宋" w:hAnsi="仿宋" w:eastAsia="仿宋" w:cs="宋体"/>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8" w:hRule="atLeast"/>
          <w:jc w:val="center"/>
        </w:trPr>
        <w:tc>
          <w:tcPr>
            <w:tcW w:w="1178"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 w:hAnsi="仿宋" w:eastAsia="仿宋" w:cs="宋体"/>
                <w:kern w:val="0"/>
                <w:sz w:val="15"/>
                <w:szCs w:val="15"/>
              </w:rPr>
            </w:pPr>
          </w:p>
        </w:tc>
        <w:tc>
          <w:tcPr>
            <w:tcW w:w="975" w:type="dxa"/>
            <w:vMerge w:val="continue"/>
            <w:tcBorders>
              <w:top w:val="nil"/>
              <w:left w:val="nil"/>
              <w:bottom w:val="single" w:color="auto" w:sz="8" w:space="0"/>
              <w:right w:val="single" w:color="auto" w:sz="8" w:space="0"/>
            </w:tcBorders>
            <w:noWrap w:val="0"/>
            <w:vAlign w:val="center"/>
          </w:tcPr>
          <w:p>
            <w:pPr>
              <w:widowControl/>
              <w:jc w:val="left"/>
              <w:rPr>
                <w:rFonts w:ascii="仿宋" w:hAnsi="仿宋" w:eastAsia="仿宋" w:cs="宋体"/>
                <w:kern w:val="0"/>
                <w:sz w:val="15"/>
                <w:szCs w:val="15"/>
              </w:rPr>
            </w:pPr>
          </w:p>
        </w:tc>
        <w:tc>
          <w:tcPr>
            <w:tcW w:w="219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仿宋" w:hAnsi="仿宋" w:eastAsia="仿宋" w:cs="宋体"/>
                <w:kern w:val="0"/>
                <w:sz w:val="15"/>
                <w:szCs w:val="15"/>
              </w:rPr>
            </w:pPr>
            <w:r>
              <w:rPr>
                <w:rFonts w:hint="eastAsia" w:ascii="仿宋" w:hAnsi="仿宋" w:eastAsia="仿宋" w:cs="宋体"/>
                <w:kern w:val="0"/>
                <w:sz w:val="15"/>
                <w:szCs w:val="15"/>
              </w:rPr>
              <w:t>以三级复核为准</w:t>
            </w:r>
          </w:p>
        </w:tc>
        <w:tc>
          <w:tcPr>
            <w:tcW w:w="344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仿宋" w:hAnsi="仿宋" w:eastAsia="仿宋" w:cs="宋体"/>
                <w:kern w:val="0"/>
                <w:sz w:val="15"/>
                <w:szCs w:val="15"/>
              </w:rPr>
            </w:pPr>
            <w:r>
              <w:rPr>
                <w:rFonts w:hint="eastAsia" w:ascii="仿宋" w:hAnsi="仿宋" w:eastAsia="仿宋" w:cs="宋体"/>
                <w:kern w:val="0"/>
                <w:sz w:val="15"/>
                <w:szCs w:val="15"/>
              </w:rPr>
              <w:t>符合三级复核程序、有三级签章计</w:t>
            </w:r>
            <w:r>
              <w:rPr>
                <w:rFonts w:ascii="仿宋" w:hAnsi="仿宋" w:eastAsia="仿宋" w:cs="宋体"/>
                <w:kern w:val="0"/>
                <w:sz w:val="15"/>
                <w:szCs w:val="15"/>
              </w:rPr>
              <w:t>3</w:t>
            </w:r>
            <w:r>
              <w:rPr>
                <w:rFonts w:hint="eastAsia" w:ascii="仿宋" w:hAnsi="仿宋" w:eastAsia="仿宋" w:cs="宋体"/>
                <w:kern w:val="0"/>
                <w:sz w:val="15"/>
                <w:szCs w:val="15"/>
              </w:rPr>
              <w:t>分，缺</w:t>
            </w:r>
            <w:r>
              <w:rPr>
                <w:rFonts w:ascii="仿宋" w:hAnsi="仿宋" w:eastAsia="仿宋" w:cs="宋体"/>
                <w:kern w:val="0"/>
                <w:sz w:val="15"/>
                <w:szCs w:val="15"/>
              </w:rPr>
              <w:t>1</w:t>
            </w:r>
            <w:r>
              <w:rPr>
                <w:rFonts w:hint="eastAsia" w:ascii="仿宋" w:hAnsi="仿宋" w:eastAsia="仿宋" w:cs="宋体"/>
                <w:kern w:val="0"/>
                <w:sz w:val="15"/>
                <w:szCs w:val="15"/>
              </w:rPr>
              <w:t>级扣</w:t>
            </w:r>
            <w:r>
              <w:rPr>
                <w:rFonts w:ascii="仿宋" w:hAnsi="仿宋" w:eastAsia="仿宋" w:cs="宋体"/>
                <w:kern w:val="0"/>
                <w:sz w:val="15"/>
                <w:szCs w:val="15"/>
              </w:rPr>
              <w:t>1</w:t>
            </w:r>
            <w:r>
              <w:rPr>
                <w:rFonts w:hint="eastAsia" w:ascii="仿宋" w:hAnsi="仿宋" w:eastAsia="仿宋" w:cs="宋体"/>
                <w:kern w:val="0"/>
                <w:sz w:val="15"/>
                <w:szCs w:val="15"/>
              </w:rPr>
              <w:t>分。</w:t>
            </w:r>
          </w:p>
        </w:tc>
        <w:tc>
          <w:tcPr>
            <w:tcW w:w="58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仿宋" w:hAnsi="仿宋" w:eastAsia="仿宋" w:cs="宋体"/>
                <w:kern w:val="0"/>
                <w:sz w:val="15"/>
                <w:szCs w:val="15"/>
              </w:rPr>
            </w:pPr>
            <w:r>
              <w:rPr>
                <w:rFonts w:ascii="仿宋" w:hAnsi="仿宋" w:eastAsia="仿宋" w:cs="宋体"/>
                <w:kern w:val="0"/>
                <w:sz w:val="15"/>
                <w:szCs w:val="15"/>
              </w:rPr>
              <w:t>0-3</w:t>
            </w:r>
          </w:p>
        </w:tc>
        <w:tc>
          <w:tcPr>
            <w:tcW w:w="59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58" w:hRule="atLeast"/>
          <w:jc w:val="center"/>
        </w:trPr>
        <w:tc>
          <w:tcPr>
            <w:tcW w:w="1178"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 w:hAnsi="仿宋" w:eastAsia="仿宋" w:cs="宋体"/>
                <w:kern w:val="0"/>
                <w:sz w:val="15"/>
                <w:szCs w:val="15"/>
              </w:rPr>
            </w:pPr>
          </w:p>
        </w:tc>
        <w:tc>
          <w:tcPr>
            <w:tcW w:w="9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仿宋" w:hAnsi="仿宋" w:eastAsia="仿宋" w:cs="宋体"/>
                <w:kern w:val="0"/>
                <w:sz w:val="15"/>
                <w:szCs w:val="15"/>
              </w:rPr>
            </w:pPr>
            <w:r>
              <w:rPr>
                <w:rFonts w:hint="eastAsia" w:ascii="仿宋" w:hAnsi="仿宋" w:eastAsia="仿宋" w:cs="宋体"/>
                <w:kern w:val="0"/>
                <w:sz w:val="15"/>
                <w:szCs w:val="15"/>
              </w:rPr>
              <w:t>④初稿评审质量</w:t>
            </w:r>
          </w:p>
        </w:tc>
        <w:tc>
          <w:tcPr>
            <w:tcW w:w="219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仿宋" w:hAnsi="仿宋" w:eastAsia="仿宋" w:cs="宋体"/>
                <w:kern w:val="0"/>
                <w:sz w:val="15"/>
                <w:szCs w:val="15"/>
              </w:rPr>
            </w:pPr>
            <w:r>
              <w:rPr>
                <w:rFonts w:hint="eastAsia" w:ascii="仿宋" w:hAnsi="仿宋" w:eastAsia="仿宋" w:cs="宋体"/>
                <w:kern w:val="0"/>
                <w:sz w:val="15"/>
                <w:szCs w:val="15"/>
              </w:rPr>
              <w:t>以终稿与初稿比较为准</w:t>
            </w:r>
          </w:p>
        </w:tc>
        <w:tc>
          <w:tcPr>
            <w:tcW w:w="344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仿宋" w:hAnsi="仿宋" w:eastAsia="仿宋" w:cs="宋体"/>
                <w:kern w:val="0"/>
                <w:sz w:val="15"/>
                <w:szCs w:val="15"/>
              </w:rPr>
            </w:pPr>
            <w:r>
              <w:rPr>
                <w:rFonts w:hint="eastAsia" w:ascii="仿宋" w:hAnsi="仿宋" w:eastAsia="仿宋" w:cs="宋体"/>
                <w:kern w:val="0"/>
                <w:sz w:val="15"/>
                <w:szCs w:val="15"/>
              </w:rPr>
              <w:t>（</w:t>
            </w:r>
            <w:r>
              <w:rPr>
                <w:rFonts w:ascii="仿宋" w:hAnsi="仿宋" w:eastAsia="仿宋" w:cs="宋体"/>
                <w:kern w:val="0"/>
                <w:sz w:val="15"/>
                <w:szCs w:val="15"/>
              </w:rPr>
              <w:t>1</w:t>
            </w:r>
            <w:r>
              <w:rPr>
                <w:rFonts w:hint="eastAsia" w:ascii="仿宋" w:hAnsi="仿宋" w:eastAsia="仿宋" w:cs="宋体"/>
                <w:kern w:val="0"/>
                <w:sz w:val="15"/>
                <w:szCs w:val="15"/>
              </w:rPr>
              <w:t>）正偏差：</w:t>
            </w:r>
            <w:r>
              <w:rPr>
                <w:rFonts w:ascii="仿宋" w:hAnsi="仿宋" w:eastAsia="仿宋" w:cs="宋体"/>
                <w:kern w:val="0"/>
                <w:sz w:val="15"/>
                <w:szCs w:val="15"/>
              </w:rPr>
              <w:t>3%</w:t>
            </w:r>
            <w:r>
              <w:rPr>
                <w:rFonts w:hint="eastAsia" w:ascii="仿宋" w:hAnsi="仿宋" w:eastAsia="仿宋" w:cs="宋体"/>
                <w:kern w:val="0"/>
                <w:sz w:val="15"/>
                <w:szCs w:val="15"/>
              </w:rPr>
              <w:t>以内</w:t>
            </w:r>
            <w:r>
              <w:rPr>
                <w:rFonts w:ascii="仿宋" w:hAnsi="仿宋" w:eastAsia="仿宋" w:cs="宋体"/>
                <w:kern w:val="0"/>
                <w:sz w:val="15"/>
                <w:szCs w:val="15"/>
              </w:rPr>
              <w:t>20</w:t>
            </w:r>
            <w:r>
              <w:rPr>
                <w:rFonts w:hint="eastAsia" w:ascii="仿宋" w:hAnsi="仿宋" w:eastAsia="仿宋" w:cs="宋体"/>
                <w:kern w:val="0"/>
                <w:sz w:val="15"/>
                <w:szCs w:val="15"/>
              </w:rPr>
              <w:t>分，超过</w:t>
            </w:r>
            <w:r>
              <w:rPr>
                <w:rFonts w:ascii="仿宋" w:hAnsi="仿宋" w:eastAsia="仿宋" w:cs="宋体"/>
                <w:kern w:val="0"/>
                <w:sz w:val="15"/>
                <w:szCs w:val="15"/>
              </w:rPr>
              <w:t>3%</w:t>
            </w:r>
            <w:r>
              <w:rPr>
                <w:rFonts w:hint="eastAsia" w:ascii="仿宋" w:hAnsi="仿宋" w:eastAsia="仿宋" w:cs="宋体"/>
                <w:kern w:val="0"/>
                <w:sz w:val="15"/>
                <w:szCs w:val="15"/>
              </w:rPr>
              <w:t>按</w:t>
            </w:r>
            <w:r>
              <w:rPr>
                <w:rFonts w:ascii="仿宋" w:hAnsi="仿宋" w:eastAsia="仿宋" w:cs="宋体"/>
                <w:kern w:val="0"/>
                <w:sz w:val="15"/>
                <w:szCs w:val="15"/>
              </w:rPr>
              <w:t>2</w:t>
            </w:r>
            <w:r>
              <w:rPr>
                <w:rFonts w:hint="eastAsia" w:ascii="仿宋" w:hAnsi="仿宋" w:eastAsia="仿宋" w:cs="宋体"/>
                <w:kern w:val="0"/>
                <w:sz w:val="15"/>
                <w:szCs w:val="15"/>
              </w:rPr>
              <w:t>分</w:t>
            </w:r>
            <w:r>
              <w:rPr>
                <w:rFonts w:ascii="仿宋" w:hAnsi="仿宋" w:eastAsia="仿宋" w:cs="宋体"/>
                <w:kern w:val="0"/>
                <w:sz w:val="15"/>
                <w:szCs w:val="15"/>
              </w:rPr>
              <w:t>/1%</w:t>
            </w:r>
            <w:r>
              <w:rPr>
                <w:rFonts w:hint="eastAsia" w:ascii="仿宋" w:hAnsi="仿宋" w:eastAsia="仿宋" w:cs="宋体"/>
                <w:kern w:val="0"/>
                <w:sz w:val="15"/>
                <w:szCs w:val="15"/>
              </w:rPr>
              <w:t>扣分；（</w:t>
            </w:r>
            <w:r>
              <w:rPr>
                <w:rFonts w:ascii="仿宋" w:hAnsi="仿宋" w:eastAsia="仿宋" w:cs="宋体"/>
                <w:kern w:val="0"/>
                <w:sz w:val="15"/>
                <w:szCs w:val="15"/>
              </w:rPr>
              <w:t>2</w:t>
            </w:r>
            <w:r>
              <w:rPr>
                <w:rFonts w:hint="eastAsia" w:ascii="仿宋" w:hAnsi="仿宋" w:eastAsia="仿宋" w:cs="宋体"/>
                <w:kern w:val="0"/>
                <w:sz w:val="15"/>
                <w:szCs w:val="15"/>
              </w:rPr>
              <w:t>）负偏差：</w:t>
            </w:r>
            <w:r>
              <w:rPr>
                <w:rFonts w:ascii="仿宋" w:hAnsi="仿宋" w:eastAsia="仿宋" w:cs="宋体"/>
                <w:kern w:val="0"/>
                <w:sz w:val="15"/>
                <w:szCs w:val="15"/>
              </w:rPr>
              <w:t>-5%</w:t>
            </w:r>
            <w:r>
              <w:rPr>
                <w:rFonts w:hint="eastAsia" w:ascii="仿宋" w:hAnsi="仿宋" w:eastAsia="仿宋" w:cs="宋体"/>
                <w:kern w:val="0"/>
                <w:sz w:val="15"/>
                <w:szCs w:val="15"/>
              </w:rPr>
              <w:t>以内计</w:t>
            </w:r>
            <w:r>
              <w:rPr>
                <w:rFonts w:ascii="仿宋" w:hAnsi="仿宋" w:eastAsia="仿宋" w:cs="宋体"/>
                <w:kern w:val="0"/>
                <w:sz w:val="15"/>
                <w:szCs w:val="15"/>
              </w:rPr>
              <w:t>20</w:t>
            </w:r>
            <w:r>
              <w:rPr>
                <w:rFonts w:hint="eastAsia" w:ascii="仿宋" w:hAnsi="仿宋" w:eastAsia="仿宋" w:cs="宋体"/>
                <w:kern w:val="0"/>
                <w:sz w:val="15"/>
                <w:szCs w:val="15"/>
              </w:rPr>
              <w:t>分，超过</w:t>
            </w:r>
            <w:r>
              <w:rPr>
                <w:rFonts w:ascii="仿宋" w:hAnsi="仿宋" w:eastAsia="仿宋" w:cs="宋体"/>
                <w:kern w:val="0"/>
                <w:sz w:val="15"/>
                <w:szCs w:val="15"/>
              </w:rPr>
              <w:t>-5%</w:t>
            </w:r>
            <w:r>
              <w:rPr>
                <w:rFonts w:hint="eastAsia" w:ascii="仿宋" w:hAnsi="仿宋" w:eastAsia="仿宋" w:cs="宋体"/>
                <w:kern w:val="0"/>
                <w:sz w:val="15"/>
                <w:szCs w:val="15"/>
              </w:rPr>
              <w:t>以上按</w:t>
            </w:r>
            <w:r>
              <w:rPr>
                <w:rFonts w:ascii="仿宋" w:hAnsi="仿宋" w:eastAsia="仿宋" w:cs="宋体"/>
                <w:kern w:val="0"/>
                <w:sz w:val="15"/>
                <w:szCs w:val="15"/>
              </w:rPr>
              <w:t>1</w:t>
            </w:r>
            <w:r>
              <w:rPr>
                <w:rFonts w:hint="eastAsia" w:ascii="仿宋" w:hAnsi="仿宋" w:eastAsia="仿宋" w:cs="宋体"/>
                <w:kern w:val="0"/>
                <w:sz w:val="15"/>
                <w:szCs w:val="15"/>
              </w:rPr>
              <w:t>分</w:t>
            </w:r>
            <w:r>
              <w:rPr>
                <w:rFonts w:ascii="仿宋" w:hAnsi="仿宋" w:eastAsia="仿宋" w:cs="宋体"/>
                <w:kern w:val="0"/>
                <w:sz w:val="15"/>
                <w:szCs w:val="15"/>
              </w:rPr>
              <w:t>/1%</w:t>
            </w:r>
            <w:r>
              <w:rPr>
                <w:rFonts w:hint="eastAsia" w:ascii="仿宋" w:hAnsi="仿宋" w:eastAsia="仿宋" w:cs="宋体"/>
                <w:kern w:val="0"/>
                <w:sz w:val="15"/>
                <w:szCs w:val="15"/>
              </w:rPr>
              <w:t>扣分；（</w:t>
            </w:r>
            <w:r>
              <w:rPr>
                <w:rFonts w:ascii="仿宋" w:hAnsi="仿宋" w:eastAsia="仿宋" w:cs="宋体"/>
                <w:kern w:val="0"/>
                <w:sz w:val="15"/>
                <w:szCs w:val="15"/>
              </w:rPr>
              <w:t>3</w:t>
            </w:r>
            <w:r>
              <w:rPr>
                <w:rFonts w:hint="eastAsia" w:ascii="仿宋" w:hAnsi="仿宋" w:eastAsia="仿宋" w:cs="宋体"/>
                <w:kern w:val="0"/>
                <w:sz w:val="15"/>
                <w:szCs w:val="15"/>
              </w:rPr>
              <w:t>）不响应修正而出现高价偏差扣</w:t>
            </w:r>
            <w:r>
              <w:rPr>
                <w:rFonts w:ascii="仿宋" w:hAnsi="仿宋" w:eastAsia="仿宋" w:cs="宋体"/>
                <w:kern w:val="0"/>
                <w:sz w:val="15"/>
                <w:szCs w:val="15"/>
              </w:rPr>
              <w:t>2</w:t>
            </w:r>
            <w:r>
              <w:rPr>
                <w:rFonts w:hint="eastAsia" w:ascii="仿宋" w:hAnsi="仿宋" w:eastAsia="仿宋" w:cs="宋体"/>
                <w:kern w:val="0"/>
                <w:sz w:val="15"/>
                <w:szCs w:val="15"/>
              </w:rPr>
              <w:t>分</w:t>
            </w:r>
            <w:r>
              <w:rPr>
                <w:rFonts w:ascii="仿宋" w:hAnsi="仿宋" w:eastAsia="仿宋" w:cs="宋体"/>
                <w:kern w:val="0"/>
                <w:sz w:val="15"/>
                <w:szCs w:val="15"/>
              </w:rPr>
              <w:t>/</w:t>
            </w:r>
            <w:r>
              <w:rPr>
                <w:rFonts w:hint="eastAsia" w:ascii="仿宋" w:hAnsi="仿宋" w:eastAsia="仿宋" w:cs="宋体"/>
                <w:kern w:val="0"/>
                <w:sz w:val="15"/>
                <w:szCs w:val="15"/>
              </w:rPr>
              <w:t>处。以上偏差不包括因评审中心协调及政策性调整而出现的偏差。</w:t>
            </w:r>
          </w:p>
        </w:tc>
        <w:tc>
          <w:tcPr>
            <w:tcW w:w="58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仿宋" w:hAnsi="仿宋" w:eastAsia="仿宋" w:cs="宋体"/>
                <w:kern w:val="0"/>
                <w:sz w:val="15"/>
                <w:szCs w:val="15"/>
              </w:rPr>
            </w:pPr>
            <w:r>
              <w:rPr>
                <w:rFonts w:ascii="仿宋" w:hAnsi="仿宋" w:eastAsia="仿宋" w:cs="宋体"/>
                <w:kern w:val="0"/>
                <w:sz w:val="15"/>
                <w:szCs w:val="15"/>
              </w:rPr>
              <w:t>0-20</w:t>
            </w:r>
          </w:p>
        </w:tc>
        <w:tc>
          <w:tcPr>
            <w:tcW w:w="59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72" w:hRule="atLeast"/>
          <w:jc w:val="center"/>
        </w:trPr>
        <w:tc>
          <w:tcPr>
            <w:tcW w:w="1178"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 w:hAnsi="仿宋" w:eastAsia="仿宋" w:cs="宋体"/>
                <w:kern w:val="0"/>
                <w:sz w:val="15"/>
                <w:szCs w:val="15"/>
              </w:rPr>
            </w:pPr>
          </w:p>
        </w:tc>
        <w:tc>
          <w:tcPr>
            <w:tcW w:w="9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仿宋" w:hAnsi="仿宋" w:eastAsia="仿宋" w:cs="宋体"/>
                <w:kern w:val="0"/>
                <w:sz w:val="15"/>
                <w:szCs w:val="15"/>
              </w:rPr>
            </w:pPr>
            <w:r>
              <w:rPr>
                <w:rFonts w:hint="eastAsia" w:ascii="仿宋" w:hAnsi="仿宋" w:eastAsia="仿宋" w:cs="宋体"/>
                <w:kern w:val="0"/>
                <w:sz w:val="15"/>
                <w:szCs w:val="15"/>
              </w:rPr>
              <w:t>⑤结论质量</w:t>
            </w:r>
          </w:p>
        </w:tc>
        <w:tc>
          <w:tcPr>
            <w:tcW w:w="219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仿宋" w:hAnsi="仿宋" w:eastAsia="仿宋" w:cs="宋体"/>
                <w:kern w:val="0"/>
                <w:sz w:val="15"/>
                <w:szCs w:val="15"/>
              </w:rPr>
            </w:pPr>
            <w:r>
              <w:rPr>
                <w:rFonts w:hint="eastAsia" w:ascii="仿宋" w:hAnsi="仿宋" w:eastAsia="仿宋" w:cs="宋体"/>
                <w:kern w:val="0"/>
                <w:sz w:val="15"/>
                <w:szCs w:val="15"/>
              </w:rPr>
              <w:t>以评审结论为准</w:t>
            </w:r>
          </w:p>
        </w:tc>
        <w:tc>
          <w:tcPr>
            <w:tcW w:w="344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仿宋" w:hAnsi="仿宋" w:eastAsia="仿宋" w:cs="宋体"/>
                <w:kern w:val="0"/>
                <w:sz w:val="15"/>
                <w:szCs w:val="15"/>
              </w:rPr>
            </w:pPr>
            <w:r>
              <w:rPr>
                <w:rFonts w:hint="eastAsia" w:ascii="仿宋" w:hAnsi="仿宋" w:eastAsia="仿宋" w:cs="宋体"/>
                <w:kern w:val="0"/>
                <w:sz w:val="15"/>
                <w:szCs w:val="15"/>
              </w:rPr>
              <w:t>总分</w:t>
            </w:r>
            <w:r>
              <w:rPr>
                <w:rFonts w:ascii="仿宋" w:hAnsi="仿宋" w:eastAsia="仿宋" w:cs="宋体"/>
                <w:kern w:val="0"/>
                <w:sz w:val="15"/>
                <w:szCs w:val="15"/>
              </w:rPr>
              <w:t>10</w:t>
            </w:r>
            <w:r>
              <w:rPr>
                <w:rFonts w:hint="eastAsia" w:ascii="仿宋" w:hAnsi="仿宋" w:eastAsia="仿宋" w:cs="宋体"/>
                <w:kern w:val="0"/>
                <w:sz w:val="15"/>
                <w:szCs w:val="15"/>
              </w:rPr>
              <w:t>分。出现文字表述错误扣</w:t>
            </w:r>
            <w:r>
              <w:rPr>
                <w:rFonts w:ascii="仿宋" w:hAnsi="仿宋" w:eastAsia="仿宋" w:cs="宋体"/>
                <w:kern w:val="0"/>
                <w:sz w:val="15"/>
                <w:szCs w:val="15"/>
              </w:rPr>
              <w:t>1</w:t>
            </w:r>
            <w:r>
              <w:rPr>
                <w:rFonts w:hint="eastAsia" w:ascii="仿宋" w:hAnsi="仿宋" w:eastAsia="仿宋" w:cs="宋体"/>
                <w:kern w:val="0"/>
                <w:sz w:val="15"/>
                <w:szCs w:val="15"/>
              </w:rPr>
              <w:t>分</w:t>
            </w:r>
            <w:r>
              <w:rPr>
                <w:rFonts w:ascii="仿宋" w:hAnsi="仿宋" w:eastAsia="仿宋" w:cs="宋体"/>
                <w:kern w:val="0"/>
                <w:sz w:val="15"/>
                <w:szCs w:val="15"/>
              </w:rPr>
              <w:t>/1</w:t>
            </w:r>
            <w:r>
              <w:rPr>
                <w:rFonts w:hint="eastAsia" w:ascii="仿宋" w:hAnsi="仿宋" w:eastAsia="仿宋" w:cs="宋体"/>
                <w:kern w:val="0"/>
                <w:sz w:val="15"/>
                <w:szCs w:val="15"/>
              </w:rPr>
              <w:t>处</w:t>
            </w:r>
            <w:r>
              <w:rPr>
                <w:rFonts w:ascii="仿宋" w:hAnsi="仿宋" w:eastAsia="仿宋" w:cs="宋体"/>
                <w:kern w:val="0"/>
                <w:sz w:val="15"/>
                <w:szCs w:val="15"/>
              </w:rPr>
              <w:t>;</w:t>
            </w:r>
            <w:r>
              <w:rPr>
                <w:rFonts w:hint="eastAsia" w:ascii="仿宋" w:hAnsi="仿宋" w:eastAsia="仿宋" w:cs="宋体"/>
                <w:kern w:val="0"/>
                <w:sz w:val="15"/>
                <w:szCs w:val="15"/>
              </w:rPr>
              <w:t>审增审减原因不明确扣</w:t>
            </w:r>
            <w:r>
              <w:rPr>
                <w:rFonts w:ascii="仿宋" w:hAnsi="仿宋" w:eastAsia="仿宋" w:cs="宋体"/>
                <w:kern w:val="0"/>
                <w:sz w:val="15"/>
                <w:szCs w:val="15"/>
              </w:rPr>
              <w:t>2</w:t>
            </w:r>
            <w:r>
              <w:rPr>
                <w:rFonts w:hint="eastAsia" w:ascii="仿宋" w:hAnsi="仿宋" w:eastAsia="仿宋" w:cs="宋体"/>
                <w:kern w:val="0"/>
                <w:sz w:val="15"/>
                <w:szCs w:val="15"/>
              </w:rPr>
              <w:t>分</w:t>
            </w:r>
            <w:r>
              <w:rPr>
                <w:rFonts w:ascii="仿宋" w:hAnsi="仿宋" w:eastAsia="仿宋" w:cs="宋体"/>
                <w:kern w:val="0"/>
                <w:sz w:val="15"/>
                <w:szCs w:val="15"/>
              </w:rPr>
              <w:t>/1</w:t>
            </w:r>
            <w:r>
              <w:rPr>
                <w:rFonts w:hint="eastAsia" w:ascii="仿宋" w:hAnsi="仿宋" w:eastAsia="仿宋" w:cs="宋体"/>
                <w:kern w:val="0"/>
                <w:sz w:val="15"/>
                <w:szCs w:val="15"/>
              </w:rPr>
              <w:t>处；表格出现错误扣</w:t>
            </w:r>
            <w:r>
              <w:rPr>
                <w:rFonts w:ascii="仿宋" w:hAnsi="仿宋" w:eastAsia="仿宋" w:cs="宋体"/>
                <w:kern w:val="0"/>
                <w:sz w:val="15"/>
                <w:szCs w:val="15"/>
              </w:rPr>
              <w:t>1</w:t>
            </w:r>
            <w:r>
              <w:rPr>
                <w:rFonts w:hint="eastAsia" w:ascii="仿宋" w:hAnsi="仿宋" w:eastAsia="仿宋" w:cs="宋体"/>
                <w:kern w:val="0"/>
                <w:sz w:val="15"/>
                <w:szCs w:val="15"/>
              </w:rPr>
              <w:t>分</w:t>
            </w:r>
            <w:r>
              <w:rPr>
                <w:rFonts w:ascii="仿宋" w:hAnsi="仿宋" w:eastAsia="仿宋" w:cs="宋体"/>
                <w:kern w:val="0"/>
                <w:sz w:val="15"/>
                <w:szCs w:val="15"/>
              </w:rPr>
              <w:t>/</w:t>
            </w:r>
            <w:r>
              <w:rPr>
                <w:rFonts w:hint="eastAsia" w:ascii="仿宋" w:hAnsi="仿宋" w:eastAsia="仿宋" w:cs="宋体"/>
                <w:kern w:val="0"/>
                <w:sz w:val="15"/>
                <w:szCs w:val="15"/>
              </w:rPr>
              <w:t>处，定额套算错误扣</w:t>
            </w:r>
            <w:r>
              <w:rPr>
                <w:rFonts w:ascii="仿宋" w:hAnsi="仿宋" w:eastAsia="仿宋" w:cs="宋体"/>
                <w:kern w:val="0"/>
                <w:sz w:val="15"/>
                <w:szCs w:val="15"/>
              </w:rPr>
              <w:t>1</w:t>
            </w:r>
            <w:r>
              <w:rPr>
                <w:rFonts w:hint="eastAsia" w:ascii="仿宋" w:hAnsi="仿宋" w:eastAsia="仿宋" w:cs="宋体"/>
                <w:kern w:val="0"/>
                <w:sz w:val="15"/>
                <w:szCs w:val="15"/>
              </w:rPr>
              <w:t>分</w:t>
            </w:r>
            <w:r>
              <w:rPr>
                <w:rFonts w:ascii="仿宋" w:hAnsi="仿宋" w:eastAsia="仿宋" w:cs="宋体"/>
                <w:kern w:val="0"/>
                <w:sz w:val="15"/>
                <w:szCs w:val="15"/>
              </w:rPr>
              <w:t>/</w:t>
            </w:r>
            <w:r>
              <w:rPr>
                <w:rFonts w:hint="eastAsia" w:ascii="仿宋" w:hAnsi="仿宋" w:eastAsia="仿宋" w:cs="宋体"/>
                <w:kern w:val="0"/>
                <w:sz w:val="15"/>
                <w:szCs w:val="15"/>
              </w:rPr>
              <w:t>项，计价重复错误扣</w:t>
            </w:r>
            <w:r>
              <w:rPr>
                <w:rFonts w:ascii="仿宋" w:hAnsi="仿宋" w:eastAsia="仿宋" w:cs="宋体"/>
                <w:kern w:val="0"/>
                <w:sz w:val="15"/>
                <w:szCs w:val="15"/>
              </w:rPr>
              <w:t>2</w:t>
            </w:r>
            <w:r>
              <w:rPr>
                <w:rFonts w:hint="eastAsia" w:ascii="仿宋" w:hAnsi="仿宋" w:eastAsia="仿宋" w:cs="宋体"/>
                <w:kern w:val="0"/>
                <w:sz w:val="15"/>
                <w:szCs w:val="15"/>
              </w:rPr>
              <w:t>分</w:t>
            </w:r>
            <w:r>
              <w:rPr>
                <w:rFonts w:ascii="仿宋" w:hAnsi="仿宋" w:eastAsia="仿宋" w:cs="宋体"/>
                <w:kern w:val="0"/>
                <w:sz w:val="15"/>
                <w:szCs w:val="15"/>
              </w:rPr>
              <w:t>/</w:t>
            </w:r>
            <w:r>
              <w:rPr>
                <w:rFonts w:hint="eastAsia" w:ascii="仿宋" w:hAnsi="仿宋" w:eastAsia="仿宋" w:cs="宋体"/>
                <w:kern w:val="0"/>
                <w:sz w:val="15"/>
                <w:szCs w:val="15"/>
              </w:rPr>
              <w:t>项；</w:t>
            </w:r>
          </w:p>
        </w:tc>
        <w:tc>
          <w:tcPr>
            <w:tcW w:w="5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仿宋" w:hAnsi="仿宋" w:eastAsia="仿宋" w:cs="宋体"/>
                <w:kern w:val="0"/>
                <w:sz w:val="15"/>
                <w:szCs w:val="15"/>
              </w:rPr>
            </w:pPr>
            <w:r>
              <w:rPr>
                <w:rFonts w:ascii="仿宋" w:hAnsi="仿宋" w:eastAsia="仿宋" w:cs="宋体"/>
                <w:kern w:val="0"/>
                <w:sz w:val="15"/>
                <w:szCs w:val="15"/>
              </w:rPr>
              <w:t>0-10</w:t>
            </w:r>
          </w:p>
        </w:tc>
        <w:tc>
          <w:tcPr>
            <w:tcW w:w="59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1" w:hRule="atLeast"/>
          <w:jc w:val="center"/>
        </w:trPr>
        <w:tc>
          <w:tcPr>
            <w:tcW w:w="1178"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 w:hAnsi="仿宋" w:eastAsia="仿宋" w:cs="宋体"/>
                <w:kern w:val="0"/>
                <w:sz w:val="15"/>
                <w:szCs w:val="15"/>
              </w:rPr>
            </w:pPr>
          </w:p>
        </w:tc>
        <w:tc>
          <w:tcPr>
            <w:tcW w:w="9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仿宋" w:hAnsi="仿宋" w:eastAsia="仿宋" w:cs="宋体"/>
                <w:kern w:val="0"/>
                <w:sz w:val="15"/>
                <w:szCs w:val="15"/>
              </w:rPr>
            </w:pPr>
            <w:r>
              <w:rPr>
                <w:rFonts w:hint="eastAsia" w:ascii="仿宋" w:hAnsi="仿宋" w:eastAsia="仿宋" w:cs="宋体"/>
                <w:kern w:val="0"/>
                <w:sz w:val="15"/>
                <w:szCs w:val="15"/>
              </w:rPr>
              <w:t>⑥服务质量</w:t>
            </w:r>
          </w:p>
        </w:tc>
        <w:tc>
          <w:tcPr>
            <w:tcW w:w="219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仿宋" w:hAnsi="仿宋" w:eastAsia="仿宋" w:cs="宋体"/>
                <w:kern w:val="0"/>
                <w:sz w:val="15"/>
                <w:szCs w:val="15"/>
              </w:rPr>
            </w:pPr>
            <w:r>
              <w:rPr>
                <w:rFonts w:hint="eastAsia" w:ascii="仿宋" w:hAnsi="仿宋" w:eastAsia="仿宋" w:cs="宋体"/>
                <w:kern w:val="0"/>
                <w:sz w:val="15"/>
                <w:szCs w:val="15"/>
              </w:rPr>
              <w:t>以评审过程为准</w:t>
            </w:r>
          </w:p>
        </w:tc>
        <w:tc>
          <w:tcPr>
            <w:tcW w:w="344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仿宋" w:hAnsi="仿宋" w:eastAsia="仿宋" w:cs="宋体"/>
                <w:kern w:val="0"/>
                <w:sz w:val="15"/>
                <w:szCs w:val="15"/>
              </w:rPr>
            </w:pPr>
            <w:r>
              <w:rPr>
                <w:rFonts w:hint="eastAsia" w:ascii="仿宋" w:hAnsi="仿宋" w:eastAsia="仿宋" w:cs="宋体"/>
                <w:kern w:val="0"/>
                <w:sz w:val="15"/>
                <w:szCs w:val="15"/>
              </w:rPr>
              <w:t>整体评价满意计</w:t>
            </w:r>
            <w:r>
              <w:rPr>
                <w:rFonts w:ascii="仿宋" w:hAnsi="仿宋" w:eastAsia="仿宋" w:cs="宋体"/>
                <w:kern w:val="0"/>
                <w:sz w:val="15"/>
                <w:szCs w:val="15"/>
              </w:rPr>
              <w:t>6</w:t>
            </w:r>
            <w:r>
              <w:rPr>
                <w:rFonts w:hint="eastAsia" w:ascii="仿宋" w:hAnsi="仿宋" w:eastAsia="仿宋" w:cs="宋体"/>
                <w:kern w:val="0"/>
                <w:sz w:val="15"/>
                <w:szCs w:val="15"/>
              </w:rPr>
              <w:t>分。提出优化评审建议加</w:t>
            </w:r>
            <w:r>
              <w:rPr>
                <w:rFonts w:ascii="仿宋" w:hAnsi="仿宋" w:eastAsia="仿宋" w:cs="宋体"/>
                <w:kern w:val="0"/>
                <w:sz w:val="15"/>
                <w:szCs w:val="15"/>
              </w:rPr>
              <w:t>2/</w:t>
            </w:r>
            <w:r>
              <w:rPr>
                <w:rFonts w:hint="eastAsia" w:ascii="仿宋" w:hAnsi="仿宋" w:eastAsia="仿宋" w:cs="宋体"/>
                <w:kern w:val="0"/>
                <w:sz w:val="15"/>
                <w:szCs w:val="15"/>
              </w:rPr>
              <w:t>项。积极接受协调意见复评加</w:t>
            </w:r>
            <w:r>
              <w:rPr>
                <w:rFonts w:ascii="仿宋" w:hAnsi="仿宋" w:eastAsia="仿宋" w:cs="宋体"/>
                <w:kern w:val="0"/>
                <w:sz w:val="15"/>
                <w:szCs w:val="15"/>
              </w:rPr>
              <w:t>2</w:t>
            </w:r>
            <w:r>
              <w:rPr>
                <w:rFonts w:hint="eastAsia" w:ascii="仿宋" w:hAnsi="仿宋" w:eastAsia="仿宋" w:cs="宋体"/>
                <w:kern w:val="0"/>
                <w:sz w:val="15"/>
                <w:szCs w:val="15"/>
              </w:rPr>
              <w:t>分。初稿未经评审中心审核而擅自与被审单位对账扣</w:t>
            </w:r>
            <w:r>
              <w:rPr>
                <w:rFonts w:ascii="仿宋" w:hAnsi="仿宋" w:eastAsia="仿宋" w:cs="宋体"/>
                <w:kern w:val="0"/>
                <w:sz w:val="15"/>
                <w:szCs w:val="15"/>
              </w:rPr>
              <w:t>5</w:t>
            </w:r>
            <w:r>
              <w:rPr>
                <w:rFonts w:hint="eastAsia" w:ascii="仿宋" w:hAnsi="仿宋" w:eastAsia="仿宋" w:cs="宋体"/>
                <w:kern w:val="0"/>
                <w:sz w:val="15"/>
                <w:szCs w:val="15"/>
              </w:rPr>
              <w:t>分。</w:t>
            </w:r>
          </w:p>
        </w:tc>
        <w:tc>
          <w:tcPr>
            <w:tcW w:w="5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仿宋" w:hAnsi="仿宋" w:eastAsia="仿宋" w:cs="宋体"/>
                <w:kern w:val="0"/>
                <w:sz w:val="15"/>
                <w:szCs w:val="15"/>
              </w:rPr>
            </w:pPr>
            <w:r>
              <w:rPr>
                <w:rFonts w:ascii="仿宋" w:hAnsi="仿宋" w:eastAsia="仿宋" w:cs="宋体"/>
                <w:kern w:val="0"/>
                <w:sz w:val="15"/>
                <w:szCs w:val="15"/>
              </w:rPr>
              <w:t>0-10</w:t>
            </w:r>
          </w:p>
        </w:tc>
        <w:tc>
          <w:tcPr>
            <w:tcW w:w="59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1" w:hRule="atLeast"/>
          <w:jc w:val="center"/>
        </w:trPr>
        <w:tc>
          <w:tcPr>
            <w:tcW w:w="1178" w:type="dxa"/>
            <w:vMerge w:val="restart"/>
            <w:tcBorders>
              <w:top w:val="nil"/>
              <w:left w:val="single" w:color="auto" w:sz="8" w:space="0"/>
              <w:bottom w:val="single" w:color="000000" w:sz="8" w:space="0"/>
              <w:right w:val="single" w:color="auto" w:sz="8" w:space="0"/>
            </w:tcBorders>
            <w:noWrap w:val="0"/>
            <w:tcMar>
              <w:top w:w="0" w:type="dxa"/>
              <w:left w:w="108" w:type="dxa"/>
              <w:bottom w:w="0" w:type="dxa"/>
              <w:right w:w="108" w:type="dxa"/>
            </w:tcMar>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lang w:val="en-US" w:eastAsia="zh-CN"/>
              </w:rPr>
              <w:t>(三)</w:t>
            </w:r>
            <w:r>
              <w:rPr>
                <w:rFonts w:hint="eastAsia" w:ascii="仿宋" w:hAnsi="仿宋" w:eastAsia="仿宋" w:cs="宋体"/>
                <w:kern w:val="0"/>
                <w:sz w:val="15"/>
                <w:szCs w:val="15"/>
              </w:rPr>
              <w:t>其他</w:t>
            </w:r>
            <w:r>
              <w:rPr>
                <w:rFonts w:ascii="仿宋" w:hAnsi="仿宋" w:eastAsia="仿宋" w:cs="宋体"/>
                <w:kern w:val="0"/>
                <w:sz w:val="15"/>
                <w:szCs w:val="15"/>
              </w:rPr>
              <w:t>12</w:t>
            </w:r>
            <w:r>
              <w:rPr>
                <w:rFonts w:hint="eastAsia" w:ascii="仿宋" w:hAnsi="仿宋" w:eastAsia="仿宋" w:cs="宋体"/>
                <w:kern w:val="0"/>
                <w:sz w:val="15"/>
                <w:szCs w:val="15"/>
              </w:rPr>
              <w:t>分</w:t>
            </w:r>
          </w:p>
        </w:tc>
        <w:tc>
          <w:tcPr>
            <w:tcW w:w="975" w:type="dxa"/>
            <w:tcBorders>
              <w:top w:val="nil"/>
              <w:left w:val="nil"/>
              <w:bottom w:val="nil"/>
              <w:right w:val="single" w:color="auto" w:sz="8" w:space="0"/>
            </w:tcBorders>
            <w:noWrap w:val="0"/>
            <w:tcMar>
              <w:top w:w="0" w:type="dxa"/>
              <w:left w:w="108" w:type="dxa"/>
              <w:bottom w:w="0" w:type="dxa"/>
              <w:right w:w="108" w:type="dxa"/>
            </w:tcMar>
            <w:vAlign w:val="center"/>
          </w:tcPr>
          <w:p>
            <w:pPr>
              <w:widowControl/>
              <w:jc w:val="left"/>
              <w:rPr>
                <w:rFonts w:ascii="仿宋" w:hAnsi="仿宋" w:eastAsia="仿宋" w:cs="宋体"/>
                <w:kern w:val="0"/>
                <w:sz w:val="15"/>
                <w:szCs w:val="15"/>
              </w:rPr>
            </w:pPr>
            <w:r>
              <w:rPr>
                <w:rFonts w:hint="eastAsia" w:ascii="仿宋" w:hAnsi="仿宋" w:eastAsia="仿宋" w:cs="宋体"/>
                <w:kern w:val="0"/>
                <w:sz w:val="15"/>
                <w:szCs w:val="15"/>
              </w:rPr>
              <w:t>⑦是否终稿提前完成</w:t>
            </w:r>
          </w:p>
        </w:tc>
        <w:tc>
          <w:tcPr>
            <w:tcW w:w="2190" w:type="dxa"/>
            <w:tcBorders>
              <w:top w:val="nil"/>
              <w:left w:val="nil"/>
              <w:bottom w:val="nil"/>
              <w:right w:val="single" w:color="auto" w:sz="8" w:space="0"/>
            </w:tcBorders>
            <w:noWrap w:val="0"/>
            <w:tcMar>
              <w:top w:w="0" w:type="dxa"/>
              <w:left w:w="108" w:type="dxa"/>
              <w:bottom w:w="0" w:type="dxa"/>
              <w:right w:w="108" w:type="dxa"/>
            </w:tcMar>
            <w:vAlign w:val="center"/>
          </w:tcPr>
          <w:p>
            <w:pPr>
              <w:widowControl/>
              <w:jc w:val="left"/>
              <w:rPr>
                <w:rFonts w:ascii="仿宋" w:hAnsi="仿宋" w:eastAsia="仿宋" w:cs="宋体"/>
                <w:kern w:val="0"/>
                <w:sz w:val="15"/>
                <w:szCs w:val="15"/>
              </w:rPr>
            </w:pPr>
            <w:r>
              <w:rPr>
                <w:rFonts w:hint="eastAsia" w:ascii="仿宋" w:hAnsi="仿宋" w:eastAsia="仿宋" w:cs="宋体"/>
                <w:kern w:val="0"/>
                <w:sz w:val="15"/>
                <w:szCs w:val="15"/>
              </w:rPr>
              <w:t>以评审中心登记时间节点为准</w:t>
            </w:r>
          </w:p>
        </w:tc>
        <w:tc>
          <w:tcPr>
            <w:tcW w:w="3443" w:type="dxa"/>
            <w:tcBorders>
              <w:top w:val="nil"/>
              <w:left w:val="nil"/>
              <w:bottom w:val="nil"/>
              <w:right w:val="single" w:color="auto" w:sz="8" w:space="0"/>
            </w:tcBorders>
            <w:noWrap w:val="0"/>
            <w:tcMar>
              <w:top w:w="0" w:type="dxa"/>
              <w:left w:w="108" w:type="dxa"/>
              <w:bottom w:w="0" w:type="dxa"/>
              <w:right w:w="108" w:type="dxa"/>
            </w:tcMar>
            <w:vAlign w:val="center"/>
          </w:tcPr>
          <w:p>
            <w:pPr>
              <w:widowControl/>
              <w:jc w:val="left"/>
              <w:rPr>
                <w:rFonts w:ascii="仿宋" w:hAnsi="仿宋" w:eastAsia="仿宋" w:cs="宋体"/>
                <w:kern w:val="0"/>
                <w:sz w:val="15"/>
                <w:szCs w:val="15"/>
              </w:rPr>
            </w:pPr>
            <w:r>
              <w:rPr>
                <w:rFonts w:hint="eastAsia" w:ascii="仿宋" w:hAnsi="仿宋" w:eastAsia="仿宋" w:cs="宋体"/>
                <w:kern w:val="0"/>
                <w:sz w:val="15"/>
                <w:szCs w:val="15"/>
              </w:rPr>
              <w:t>提前一天加</w:t>
            </w:r>
            <w:r>
              <w:rPr>
                <w:rFonts w:ascii="仿宋" w:hAnsi="仿宋" w:eastAsia="仿宋" w:cs="宋体"/>
                <w:kern w:val="0"/>
                <w:sz w:val="15"/>
                <w:szCs w:val="15"/>
              </w:rPr>
              <w:t>1</w:t>
            </w:r>
            <w:r>
              <w:rPr>
                <w:rFonts w:hint="eastAsia" w:ascii="仿宋" w:hAnsi="仿宋" w:eastAsia="仿宋" w:cs="宋体"/>
                <w:kern w:val="0"/>
                <w:sz w:val="15"/>
                <w:szCs w:val="15"/>
              </w:rPr>
              <w:t>分。</w:t>
            </w:r>
          </w:p>
        </w:tc>
        <w:tc>
          <w:tcPr>
            <w:tcW w:w="580" w:type="dxa"/>
            <w:tcBorders>
              <w:top w:val="nil"/>
              <w:left w:val="nil"/>
              <w:bottom w:val="nil"/>
              <w:right w:val="single" w:color="auto" w:sz="8" w:space="0"/>
            </w:tcBorders>
            <w:noWrap w:val="0"/>
            <w:tcMar>
              <w:top w:w="0" w:type="dxa"/>
              <w:left w:w="108" w:type="dxa"/>
              <w:bottom w:w="0" w:type="dxa"/>
              <w:right w:w="108" w:type="dxa"/>
            </w:tcMar>
            <w:vAlign w:val="center"/>
          </w:tcPr>
          <w:p>
            <w:pPr>
              <w:widowControl/>
              <w:jc w:val="center"/>
              <w:rPr>
                <w:rFonts w:ascii="仿宋" w:hAnsi="仿宋" w:eastAsia="仿宋" w:cs="宋体"/>
                <w:kern w:val="0"/>
                <w:sz w:val="15"/>
                <w:szCs w:val="15"/>
              </w:rPr>
            </w:pPr>
            <w:r>
              <w:rPr>
                <w:rFonts w:ascii="仿宋" w:hAnsi="仿宋" w:eastAsia="仿宋" w:cs="宋体"/>
                <w:kern w:val="0"/>
                <w:sz w:val="15"/>
                <w:szCs w:val="15"/>
              </w:rPr>
              <w:t>0-2</w:t>
            </w:r>
          </w:p>
        </w:tc>
        <w:tc>
          <w:tcPr>
            <w:tcW w:w="596" w:type="dxa"/>
            <w:tcBorders>
              <w:top w:val="nil"/>
              <w:left w:val="nil"/>
              <w:bottom w:val="nil"/>
              <w:right w:val="single" w:color="auto" w:sz="8" w:space="0"/>
            </w:tcBorders>
            <w:noWrap w:val="0"/>
            <w:tcMar>
              <w:top w:w="0" w:type="dxa"/>
              <w:left w:w="108" w:type="dxa"/>
              <w:bottom w:w="0" w:type="dxa"/>
              <w:right w:w="108" w:type="dxa"/>
            </w:tcMar>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9" w:hRule="atLeast"/>
          <w:jc w:val="center"/>
        </w:trPr>
        <w:tc>
          <w:tcPr>
            <w:tcW w:w="117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仿宋" w:hAnsi="仿宋" w:eastAsia="仿宋" w:cs="宋体"/>
                <w:kern w:val="0"/>
                <w:sz w:val="15"/>
                <w:szCs w:val="15"/>
              </w:rPr>
            </w:pPr>
          </w:p>
        </w:tc>
        <w:tc>
          <w:tcPr>
            <w:tcW w:w="975" w:type="dxa"/>
            <w:tcBorders>
              <w:top w:val="single" w:color="auto" w:sz="8" w:space="0"/>
              <w:left w:val="nil"/>
              <w:bottom w:val="nil"/>
              <w:right w:val="single" w:color="auto" w:sz="8" w:space="0"/>
            </w:tcBorders>
            <w:noWrap w:val="0"/>
            <w:tcMar>
              <w:top w:w="0" w:type="dxa"/>
              <w:left w:w="108" w:type="dxa"/>
              <w:bottom w:w="0" w:type="dxa"/>
              <w:right w:w="108" w:type="dxa"/>
            </w:tcMar>
            <w:vAlign w:val="center"/>
          </w:tcPr>
          <w:p>
            <w:pPr>
              <w:widowControl/>
              <w:jc w:val="left"/>
              <w:rPr>
                <w:rFonts w:ascii="仿宋" w:hAnsi="仿宋" w:eastAsia="仿宋" w:cs="宋体"/>
                <w:kern w:val="0"/>
                <w:sz w:val="15"/>
                <w:szCs w:val="15"/>
              </w:rPr>
            </w:pPr>
            <w:r>
              <w:rPr>
                <w:rFonts w:hint="eastAsia" w:ascii="仿宋" w:hAnsi="仿宋" w:eastAsia="仿宋" w:cs="宋体"/>
                <w:kern w:val="0"/>
                <w:sz w:val="15"/>
                <w:szCs w:val="15"/>
              </w:rPr>
              <w:t>⑧是否响应加急任务</w:t>
            </w:r>
          </w:p>
        </w:tc>
        <w:tc>
          <w:tcPr>
            <w:tcW w:w="2190" w:type="dxa"/>
            <w:tcBorders>
              <w:top w:val="single" w:color="auto" w:sz="8" w:space="0"/>
              <w:left w:val="nil"/>
              <w:bottom w:val="nil"/>
              <w:right w:val="single" w:color="auto" w:sz="8" w:space="0"/>
            </w:tcBorders>
            <w:noWrap w:val="0"/>
            <w:tcMar>
              <w:top w:w="0" w:type="dxa"/>
              <w:left w:w="108" w:type="dxa"/>
              <w:bottom w:w="0" w:type="dxa"/>
              <w:right w:w="108" w:type="dxa"/>
            </w:tcMar>
            <w:vAlign w:val="center"/>
          </w:tcPr>
          <w:p>
            <w:pPr>
              <w:widowControl/>
              <w:jc w:val="left"/>
              <w:rPr>
                <w:rFonts w:ascii="仿宋" w:hAnsi="仿宋" w:eastAsia="仿宋" w:cs="宋体"/>
                <w:kern w:val="0"/>
                <w:sz w:val="15"/>
                <w:szCs w:val="15"/>
              </w:rPr>
            </w:pPr>
            <w:r>
              <w:rPr>
                <w:rFonts w:hint="eastAsia" w:ascii="仿宋" w:hAnsi="仿宋" w:eastAsia="仿宋" w:cs="宋体"/>
                <w:kern w:val="0"/>
                <w:sz w:val="15"/>
                <w:szCs w:val="15"/>
              </w:rPr>
              <w:t>以评审中心登记为准</w:t>
            </w:r>
          </w:p>
        </w:tc>
        <w:tc>
          <w:tcPr>
            <w:tcW w:w="3443" w:type="dxa"/>
            <w:tcBorders>
              <w:top w:val="single" w:color="auto" w:sz="8" w:space="0"/>
              <w:left w:val="nil"/>
              <w:bottom w:val="nil"/>
              <w:right w:val="single" w:color="auto" w:sz="8" w:space="0"/>
            </w:tcBorders>
            <w:noWrap w:val="0"/>
            <w:tcMar>
              <w:top w:w="0" w:type="dxa"/>
              <w:left w:w="108" w:type="dxa"/>
              <w:bottom w:w="0" w:type="dxa"/>
              <w:right w:w="108" w:type="dxa"/>
            </w:tcMar>
            <w:vAlign w:val="center"/>
          </w:tcPr>
          <w:p>
            <w:pPr>
              <w:widowControl/>
              <w:jc w:val="left"/>
              <w:rPr>
                <w:rFonts w:ascii="仿宋" w:hAnsi="仿宋" w:eastAsia="仿宋" w:cs="宋体"/>
                <w:kern w:val="0"/>
                <w:sz w:val="15"/>
                <w:szCs w:val="15"/>
              </w:rPr>
            </w:pPr>
            <w:r>
              <w:rPr>
                <w:rFonts w:hint="eastAsia" w:ascii="仿宋" w:hAnsi="仿宋" w:eastAsia="仿宋" w:cs="宋体"/>
                <w:kern w:val="0"/>
                <w:sz w:val="15"/>
                <w:szCs w:val="15"/>
              </w:rPr>
              <w:t>每完成一项加急任务加</w:t>
            </w:r>
            <w:r>
              <w:rPr>
                <w:rFonts w:ascii="仿宋" w:hAnsi="仿宋" w:eastAsia="仿宋" w:cs="宋体"/>
                <w:kern w:val="0"/>
                <w:sz w:val="15"/>
                <w:szCs w:val="15"/>
              </w:rPr>
              <w:t>3</w:t>
            </w:r>
            <w:r>
              <w:rPr>
                <w:rFonts w:hint="eastAsia" w:ascii="仿宋" w:hAnsi="仿宋" w:eastAsia="仿宋" w:cs="宋体"/>
                <w:kern w:val="0"/>
                <w:sz w:val="15"/>
                <w:szCs w:val="15"/>
              </w:rPr>
              <w:t>分</w:t>
            </w:r>
            <w:r>
              <w:rPr>
                <w:rFonts w:ascii="仿宋" w:hAnsi="仿宋" w:eastAsia="仿宋" w:cs="宋体"/>
                <w:kern w:val="0"/>
                <w:sz w:val="15"/>
                <w:szCs w:val="15"/>
              </w:rPr>
              <w:t>.</w:t>
            </w:r>
          </w:p>
        </w:tc>
        <w:tc>
          <w:tcPr>
            <w:tcW w:w="580" w:type="dxa"/>
            <w:tcBorders>
              <w:top w:val="single" w:color="auto" w:sz="8" w:space="0"/>
              <w:left w:val="nil"/>
              <w:bottom w:val="nil"/>
              <w:right w:val="single" w:color="auto" w:sz="8" w:space="0"/>
            </w:tcBorders>
            <w:noWrap w:val="0"/>
            <w:tcMar>
              <w:top w:w="0" w:type="dxa"/>
              <w:left w:w="108" w:type="dxa"/>
              <w:bottom w:w="0" w:type="dxa"/>
              <w:right w:w="108" w:type="dxa"/>
            </w:tcMar>
            <w:vAlign w:val="center"/>
          </w:tcPr>
          <w:p>
            <w:pPr>
              <w:widowControl/>
              <w:jc w:val="center"/>
              <w:rPr>
                <w:rFonts w:ascii="仿宋" w:hAnsi="仿宋" w:eastAsia="仿宋" w:cs="宋体"/>
                <w:kern w:val="0"/>
                <w:sz w:val="15"/>
                <w:szCs w:val="15"/>
              </w:rPr>
            </w:pPr>
            <w:r>
              <w:rPr>
                <w:rFonts w:ascii="仿宋" w:hAnsi="仿宋" w:eastAsia="仿宋" w:cs="宋体"/>
                <w:kern w:val="0"/>
                <w:sz w:val="15"/>
                <w:szCs w:val="15"/>
              </w:rPr>
              <w:t>0-3</w:t>
            </w:r>
          </w:p>
        </w:tc>
        <w:tc>
          <w:tcPr>
            <w:tcW w:w="596" w:type="dxa"/>
            <w:tcBorders>
              <w:top w:val="single" w:color="auto" w:sz="8" w:space="0"/>
              <w:left w:val="nil"/>
              <w:bottom w:val="nil"/>
              <w:right w:val="single" w:color="auto" w:sz="8" w:space="0"/>
            </w:tcBorders>
            <w:noWrap w:val="0"/>
            <w:tcMar>
              <w:top w:w="0" w:type="dxa"/>
              <w:left w:w="108" w:type="dxa"/>
              <w:bottom w:w="0" w:type="dxa"/>
              <w:right w:w="108" w:type="dxa"/>
            </w:tcMar>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17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仿宋" w:hAnsi="仿宋" w:eastAsia="仿宋" w:cs="宋体"/>
                <w:kern w:val="0"/>
                <w:sz w:val="15"/>
                <w:szCs w:val="15"/>
              </w:rPr>
            </w:pPr>
          </w:p>
        </w:tc>
        <w:tc>
          <w:tcPr>
            <w:tcW w:w="975" w:type="dxa"/>
            <w:tcBorders>
              <w:top w:val="single" w:color="auto" w:sz="8" w:space="0"/>
              <w:left w:val="nil"/>
              <w:bottom w:val="nil"/>
              <w:right w:val="single" w:color="auto" w:sz="8" w:space="0"/>
            </w:tcBorders>
            <w:noWrap w:val="0"/>
            <w:tcMar>
              <w:top w:w="0" w:type="dxa"/>
              <w:left w:w="108" w:type="dxa"/>
              <w:bottom w:w="0" w:type="dxa"/>
              <w:right w:w="108" w:type="dxa"/>
            </w:tcMar>
            <w:vAlign w:val="center"/>
          </w:tcPr>
          <w:p>
            <w:pPr>
              <w:widowControl/>
              <w:jc w:val="left"/>
              <w:rPr>
                <w:rFonts w:ascii="仿宋" w:hAnsi="仿宋" w:eastAsia="仿宋" w:cs="宋体"/>
                <w:kern w:val="0"/>
                <w:sz w:val="15"/>
                <w:szCs w:val="15"/>
              </w:rPr>
            </w:pPr>
            <w:r>
              <w:rPr>
                <w:rFonts w:hint="eastAsia" w:ascii="仿宋" w:hAnsi="仿宋" w:eastAsia="仿宋" w:cs="宋体"/>
                <w:kern w:val="0"/>
                <w:sz w:val="15"/>
                <w:szCs w:val="15"/>
              </w:rPr>
              <w:t>⑨项目难度分值</w:t>
            </w:r>
          </w:p>
        </w:tc>
        <w:tc>
          <w:tcPr>
            <w:tcW w:w="2190" w:type="dxa"/>
            <w:tcBorders>
              <w:top w:val="single" w:color="auto" w:sz="8" w:space="0"/>
              <w:left w:val="nil"/>
              <w:bottom w:val="nil"/>
              <w:right w:val="single" w:color="auto" w:sz="8" w:space="0"/>
            </w:tcBorders>
            <w:noWrap w:val="0"/>
            <w:tcMar>
              <w:top w:w="0" w:type="dxa"/>
              <w:left w:w="108" w:type="dxa"/>
              <w:bottom w:w="0" w:type="dxa"/>
              <w:right w:w="108" w:type="dxa"/>
            </w:tcMar>
            <w:vAlign w:val="center"/>
          </w:tcPr>
          <w:p>
            <w:pPr>
              <w:widowControl/>
              <w:jc w:val="left"/>
              <w:rPr>
                <w:rFonts w:ascii="仿宋" w:hAnsi="仿宋" w:eastAsia="仿宋" w:cs="宋体"/>
                <w:kern w:val="0"/>
                <w:sz w:val="15"/>
                <w:szCs w:val="15"/>
              </w:rPr>
            </w:pPr>
            <w:r>
              <w:rPr>
                <w:rFonts w:hint="eastAsia" w:ascii="仿宋" w:hAnsi="仿宋" w:eastAsia="仿宋" w:cs="宋体"/>
                <w:kern w:val="0"/>
                <w:sz w:val="15"/>
                <w:szCs w:val="15"/>
              </w:rPr>
              <w:t>以评审中心项目负责人和分管主任认可为准</w:t>
            </w:r>
          </w:p>
        </w:tc>
        <w:tc>
          <w:tcPr>
            <w:tcW w:w="3443" w:type="dxa"/>
            <w:tcBorders>
              <w:top w:val="single" w:color="auto" w:sz="8" w:space="0"/>
              <w:left w:val="nil"/>
              <w:bottom w:val="nil"/>
              <w:right w:val="single" w:color="auto" w:sz="8" w:space="0"/>
            </w:tcBorders>
            <w:noWrap w:val="0"/>
            <w:tcMar>
              <w:top w:w="0" w:type="dxa"/>
              <w:left w:w="108" w:type="dxa"/>
              <w:bottom w:w="0" w:type="dxa"/>
              <w:right w:w="108" w:type="dxa"/>
            </w:tcMar>
            <w:vAlign w:val="center"/>
          </w:tcPr>
          <w:p>
            <w:pPr>
              <w:widowControl/>
              <w:jc w:val="left"/>
              <w:rPr>
                <w:rFonts w:ascii="仿宋" w:hAnsi="仿宋" w:eastAsia="仿宋" w:cs="宋体"/>
                <w:kern w:val="0"/>
                <w:sz w:val="15"/>
                <w:szCs w:val="15"/>
              </w:rPr>
            </w:pPr>
            <w:r>
              <w:rPr>
                <w:rFonts w:hint="eastAsia" w:ascii="仿宋" w:hAnsi="仿宋" w:eastAsia="仿宋" w:cs="宋体"/>
                <w:kern w:val="0"/>
                <w:sz w:val="15"/>
                <w:szCs w:val="15"/>
              </w:rPr>
              <w:t>视项目难度不同加</w:t>
            </w:r>
            <w:r>
              <w:rPr>
                <w:rFonts w:ascii="仿宋" w:hAnsi="仿宋" w:eastAsia="仿宋" w:cs="宋体"/>
                <w:kern w:val="0"/>
                <w:sz w:val="15"/>
                <w:szCs w:val="15"/>
              </w:rPr>
              <w:t>1-7</w:t>
            </w:r>
            <w:r>
              <w:rPr>
                <w:rFonts w:hint="eastAsia" w:ascii="仿宋" w:hAnsi="仿宋" w:eastAsia="仿宋" w:cs="宋体"/>
                <w:kern w:val="0"/>
                <w:sz w:val="15"/>
                <w:szCs w:val="15"/>
              </w:rPr>
              <w:t>分。</w:t>
            </w:r>
          </w:p>
        </w:tc>
        <w:tc>
          <w:tcPr>
            <w:tcW w:w="580" w:type="dxa"/>
            <w:tcBorders>
              <w:top w:val="single" w:color="auto" w:sz="8" w:space="0"/>
              <w:left w:val="nil"/>
              <w:bottom w:val="nil"/>
              <w:right w:val="single" w:color="auto" w:sz="8" w:space="0"/>
            </w:tcBorders>
            <w:noWrap w:val="0"/>
            <w:tcMar>
              <w:top w:w="0" w:type="dxa"/>
              <w:left w:w="108" w:type="dxa"/>
              <w:bottom w:w="0" w:type="dxa"/>
              <w:right w:w="108" w:type="dxa"/>
            </w:tcMar>
            <w:vAlign w:val="center"/>
          </w:tcPr>
          <w:p>
            <w:pPr>
              <w:widowControl/>
              <w:jc w:val="center"/>
              <w:rPr>
                <w:rFonts w:ascii="仿宋" w:hAnsi="仿宋" w:eastAsia="仿宋" w:cs="宋体"/>
                <w:kern w:val="0"/>
                <w:sz w:val="15"/>
                <w:szCs w:val="15"/>
              </w:rPr>
            </w:pPr>
            <w:r>
              <w:rPr>
                <w:rFonts w:ascii="仿宋" w:hAnsi="仿宋" w:eastAsia="仿宋" w:cs="宋体"/>
                <w:kern w:val="0"/>
                <w:sz w:val="15"/>
                <w:szCs w:val="15"/>
              </w:rPr>
              <w:t>0-7</w:t>
            </w:r>
          </w:p>
        </w:tc>
        <w:tc>
          <w:tcPr>
            <w:tcW w:w="596" w:type="dxa"/>
            <w:tcBorders>
              <w:top w:val="single" w:color="auto" w:sz="8" w:space="0"/>
              <w:left w:val="nil"/>
              <w:bottom w:val="nil"/>
              <w:right w:val="single" w:color="auto" w:sz="8" w:space="0"/>
            </w:tcBorders>
            <w:noWrap w:val="0"/>
            <w:tcMar>
              <w:top w:w="0" w:type="dxa"/>
              <w:left w:w="108" w:type="dxa"/>
              <w:bottom w:w="0" w:type="dxa"/>
              <w:right w:w="108" w:type="dxa"/>
            </w:tcMar>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1" w:hRule="atLeast"/>
          <w:jc w:val="center"/>
        </w:trPr>
        <w:tc>
          <w:tcPr>
            <w:tcW w:w="1178" w:type="dxa"/>
            <w:tcBorders>
              <w:top w:val="nil"/>
              <w:left w:val="single" w:color="auto" w:sz="8" w:space="0"/>
              <w:bottom w:val="single" w:color="auto" w:sz="8" w:space="0"/>
              <w:right w:val="nil"/>
            </w:tcBorders>
            <w:noWrap w:val="0"/>
            <w:vAlign w:val="center"/>
          </w:tcPr>
          <w:p>
            <w:pPr>
              <w:widowControl/>
              <w:jc w:val="left"/>
              <w:rPr>
                <w:rFonts w:ascii="仿宋" w:hAnsi="仿宋" w:eastAsia="仿宋" w:cs="宋体"/>
                <w:kern w:val="0"/>
                <w:sz w:val="15"/>
                <w:szCs w:val="15"/>
              </w:rPr>
            </w:pPr>
            <w:r>
              <w:rPr>
                <w:rFonts w:hint="eastAsia" w:ascii="仿宋" w:hAnsi="仿宋" w:eastAsia="仿宋" w:cs="宋体"/>
                <w:kern w:val="0"/>
                <w:sz w:val="15"/>
                <w:szCs w:val="15"/>
              </w:rPr>
              <w:t>　</w:t>
            </w:r>
          </w:p>
        </w:tc>
        <w:tc>
          <w:tcPr>
            <w:tcW w:w="975" w:type="dxa"/>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仿宋" w:hAnsi="仿宋" w:eastAsia="仿宋" w:cs="宋体"/>
                <w:kern w:val="0"/>
                <w:sz w:val="15"/>
                <w:szCs w:val="15"/>
              </w:rPr>
            </w:pPr>
            <w:r>
              <w:rPr>
                <w:rFonts w:hint="eastAsia" w:ascii="仿宋" w:hAnsi="仿宋" w:eastAsia="仿宋" w:cs="宋体"/>
                <w:kern w:val="0"/>
                <w:sz w:val="15"/>
                <w:szCs w:val="15"/>
              </w:rPr>
              <w:t>合计</w:t>
            </w:r>
          </w:p>
        </w:tc>
        <w:tc>
          <w:tcPr>
            <w:tcW w:w="5633" w:type="dxa"/>
            <w:gridSpan w:val="2"/>
            <w:tcBorders>
              <w:top w:val="single" w:color="auto" w:sz="8" w:space="0"/>
              <w:left w:val="nil"/>
              <w:bottom w:val="single" w:color="auto" w:sz="8" w:space="0"/>
              <w:right w:val="single" w:color="auto" w:sz="8" w:space="0"/>
            </w:tcBorders>
            <w:noWrap w:val="0"/>
            <w:vAlign w:val="top"/>
          </w:tcPr>
          <w:p>
            <w:pPr>
              <w:widowControl/>
              <w:jc w:val="left"/>
              <w:rPr>
                <w:rFonts w:ascii="仿宋" w:hAnsi="仿宋" w:eastAsia="仿宋" w:cs="宋体"/>
                <w:kern w:val="0"/>
                <w:sz w:val="15"/>
                <w:szCs w:val="15"/>
              </w:rPr>
            </w:pPr>
            <w:r>
              <w:rPr>
                <w:rFonts w:hint="eastAsia" w:ascii="仿宋" w:hAnsi="仿宋" w:eastAsia="仿宋" w:cs="宋体"/>
                <w:kern w:val="0"/>
                <w:sz w:val="15"/>
                <w:szCs w:val="15"/>
              </w:rPr>
              <w:t>评分情况特别说明：</w:t>
            </w:r>
          </w:p>
        </w:tc>
        <w:tc>
          <w:tcPr>
            <w:tcW w:w="58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仿宋" w:hAnsi="仿宋" w:eastAsia="仿宋" w:cs="宋体"/>
                <w:kern w:val="0"/>
                <w:sz w:val="15"/>
                <w:szCs w:val="15"/>
              </w:rPr>
            </w:pPr>
            <w:r>
              <w:rPr>
                <w:rFonts w:ascii="仿宋" w:hAnsi="仿宋" w:eastAsia="仿宋" w:cs="宋体"/>
                <w:kern w:val="0"/>
                <w:sz w:val="15"/>
                <w:szCs w:val="15"/>
              </w:rPr>
              <w:t>100</w:t>
            </w:r>
          </w:p>
        </w:tc>
        <w:tc>
          <w:tcPr>
            <w:tcW w:w="59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仿宋" w:hAnsi="仿宋" w:eastAsia="仿宋" w:cs="宋体"/>
                <w:kern w:val="0"/>
                <w:sz w:val="15"/>
                <w:szCs w:val="15"/>
              </w:rPr>
            </w:pPr>
            <w:r>
              <w:rPr>
                <w:rFonts w:hint="eastAsia" w:ascii="仿宋" w:hAnsi="仿宋" w:eastAsia="仿宋" w:cs="宋体"/>
                <w:kern w:val="0"/>
                <w:sz w:val="15"/>
                <w:szCs w:val="15"/>
              </w:rPr>
              <w:t>　</w:t>
            </w:r>
          </w:p>
        </w:tc>
      </w:tr>
    </w:tbl>
    <w:p>
      <w:pPr>
        <w:widowControl/>
        <w:spacing w:line="390" w:lineRule="atLeast"/>
        <w:jc w:val="left"/>
        <w:rPr>
          <w:rFonts w:ascii="仿宋" w:hAnsi="仿宋" w:eastAsia="仿宋" w:cs="宋体"/>
          <w:kern w:val="0"/>
          <w:sz w:val="20"/>
          <w:szCs w:val="20"/>
        </w:rPr>
      </w:pPr>
      <w:r>
        <w:rPr>
          <w:rFonts w:hint="eastAsia" w:ascii="仿宋" w:hAnsi="仿宋" w:eastAsia="仿宋" w:cs="宋体"/>
          <w:kern w:val="0"/>
          <w:sz w:val="24"/>
        </w:rPr>
        <w:t>评审中心项目负责人：</w:t>
      </w:r>
      <w:r>
        <w:rPr>
          <w:rFonts w:ascii="仿宋" w:hAnsi="宋体" w:eastAsia="仿宋" w:cs="宋体"/>
          <w:kern w:val="0"/>
          <w:sz w:val="24"/>
        </w:rPr>
        <w:t>                </w:t>
      </w:r>
      <w:r>
        <w:rPr>
          <w:rFonts w:hint="eastAsia" w:ascii="仿宋" w:hAnsi="宋体" w:eastAsia="仿宋" w:cs="宋体"/>
          <w:kern w:val="0"/>
          <w:sz w:val="24"/>
          <w:lang w:val="en-US" w:eastAsia="zh-CN"/>
        </w:rPr>
        <w:t>评审中心</w:t>
      </w:r>
      <w:r>
        <w:rPr>
          <w:rFonts w:hint="eastAsia" w:ascii="仿宋" w:hAnsi="仿宋" w:eastAsia="仿宋" w:cs="宋体"/>
          <w:kern w:val="0"/>
          <w:sz w:val="24"/>
        </w:rPr>
        <w:t>主任：</w:t>
      </w:r>
    </w:p>
    <w:p>
      <w:pPr>
        <w:widowControl/>
        <w:spacing w:line="390" w:lineRule="atLeast"/>
        <w:jc w:val="left"/>
        <w:rPr>
          <w:rFonts w:ascii="仿宋" w:hAnsi="仿宋" w:eastAsia="仿宋" w:cs="宋体"/>
          <w:kern w:val="0"/>
          <w:sz w:val="30"/>
          <w:szCs w:val="30"/>
        </w:rPr>
      </w:pPr>
      <w:r>
        <w:rPr>
          <w:rFonts w:hint="eastAsia" w:ascii="仿宋" w:hAnsi="仿宋" w:eastAsia="仿宋" w:cs="宋体"/>
          <w:kern w:val="0"/>
          <w:sz w:val="30"/>
          <w:szCs w:val="30"/>
        </w:rPr>
        <w:t>附件二：</w:t>
      </w:r>
    </w:p>
    <w:p>
      <w:pPr>
        <w:widowControl/>
        <w:spacing w:line="390" w:lineRule="atLeast"/>
        <w:jc w:val="center"/>
        <w:rPr>
          <w:rFonts w:ascii="仿宋" w:hAnsi="仿宋" w:eastAsia="仿宋" w:cs="宋体"/>
          <w:kern w:val="0"/>
          <w:sz w:val="30"/>
          <w:szCs w:val="30"/>
        </w:rPr>
      </w:pPr>
      <w:r>
        <w:rPr>
          <w:rFonts w:hint="eastAsia" w:ascii="仿宋" w:hAnsi="仿宋" w:eastAsia="仿宋" w:cs="宋体"/>
          <w:kern w:val="0"/>
          <w:sz w:val="30"/>
          <w:szCs w:val="30"/>
        </w:rPr>
        <w:t>巴彦淖尔市财政</w:t>
      </w:r>
      <w:r>
        <w:rPr>
          <w:rFonts w:hint="eastAsia" w:ascii="仿宋" w:hAnsi="仿宋" w:eastAsia="仿宋" w:cs="宋体"/>
          <w:kern w:val="0"/>
          <w:sz w:val="30"/>
          <w:szCs w:val="30"/>
          <w:lang w:eastAsia="zh-CN"/>
        </w:rPr>
        <w:t>局</w:t>
      </w:r>
      <w:r>
        <w:rPr>
          <w:rFonts w:hint="eastAsia" w:ascii="仿宋" w:hAnsi="仿宋" w:eastAsia="仿宋" w:cs="宋体"/>
          <w:kern w:val="0"/>
          <w:sz w:val="30"/>
          <w:szCs w:val="30"/>
        </w:rPr>
        <w:t>委托评审项目质量稽核考评表</w:t>
      </w:r>
    </w:p>
    <w:p>
      <w:pPr>
        <w:widowControl/>
        <w:spacing w:line="390" w:lineRule="atLeast"/>
        <w:jc w:val="center"/>
        <w:rPr>
          <w:rFonts w:ascii="仿宋" w:hAnsi="仿宋" w:eastAsia="仿宋" w:cs="宋体"/>
          <w:kern w:val="0"/>
          <w:sz w:val="20"/>
          <w:szCs w:val="20"/>
        </w:rPr>
      </w:pPr>
      <w:r>
        <w:rPr>
          <w:rFonts w:hint="eastAsia" w:ascii="仿宋" w:hAnsi="仿宋" w:eastAsia="仿宋" w:cs="宋体"/>
          <w:kern w:val="0"/>
          <w:sz w:val="28"/>
          <w:szCs w:val="28"/>
        </w:rPr>
        <w:t>（</w:t>
      </w:r>
      <w:r>
        <w:rPr>
          <w:rFonts w:ascii="仿宋" w:hAnsi="宋体" w:eastAsia="仿宋" w:cs="宋体"/>
          <w:kern w:val="0"/>
          <w:sz w:val="28"/>
          <w:szCs w:val="28"/>
        </w:rPr>
        <w:t>   </w:t>
      </w:r>
      <w:r>
        <w:rPr>
          <w:rFonts w:ascii="仿宋" w:hAnsi="宋体" w:eastAsia="仿宋" w:cs="宋体"/>
          <w:kern w:val="0"/>
          <w:sz w:val="28"/>
        </w:rPr>
        <w:t> </w:t>
      </w:r>
      <w:r>
        <w:rPr>
          <w:rFonts w:hint="eastAsia" w:ascii="仿宋" w:hAnsi="仿宋" w:eastAsia="仿宋" w:cs="宋体"/>
          <w:kern w:val="0"/>
          <w:sz w:val="28"/>
          <w:szCs w:val="28"/>
        </w:rPr>
        <w:t>年</w:t>
      </w:r>
      <w:r>
        <w:rPr>
          <w:rFonts w:ascii="仿宋" w:hAnsi="宋体" w:eastAsia="仿宋" w:cs="宋体"/>
          <w:kern w:val="0"/>
          <w:sz w:val="28"/>
          <w:szCs w:val="28"/>
        </w:rPr>
        <w:t>  </w:t>
      </w:r>
      <w:r>
        <w:rPr>
          <w:rFonts w:ascii="仿宋" w:hAnsi="宋体" w:eastAsia="仿宋" w:cs="宋体"/>
          <w:kern w:val="0"/>
          <w:sz w:val="28"/>
        </w:rPr>
        <w:t> </w:t>
      </w:r>
      <w:r>
        <w:rPr>
          <w:rFonts w:hint="eastAsia" w:ascii="仿宋" w:hAnsi="仿宋" w:eastAsia="仿宋" w:cs="宋体"/>
          <w:kern w:val="0"/>
          <w:sz w:val="28"/>
          <w:szCs w:val="28"/>
        </w:rPr>
        <w:t>月）</w:t>
      </w:r>
    </w:p>
    <w:tbl>
      <w:tblPr>
        <w:tblStyle w:val="7"/>
        <w:tblW w:w="90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876"/>
        <w:gridCol w:w="1289"/>
        <w:gridCol w:w="8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9060" w:type="dxa"/>
            <w:gridSpan w:val="3"/>
            <w:tcBorders>
              <w:top w:val="single" w:color="auto" w:sz="8" w:space="0"/>
              <w:left w:val="single" w:color="auto" w:sz="8" w:space="0"/>
              <w:bottom w:val="single" w:color="auto" w:sz="8" w:space="0"/>
              <w:right w:val="single" w:color="000000" w:sz="8" w:space="0"/>
            </w:tcBorders>
            <w:noWrap w:val="0"/>
            <w:tcMar>
              <w:top w:w="0" w:type="dxa"/>
              <w:left w:w="108" w:type="dxa"/>
              <w:bottom w:w="0" w:type="dxa"/>
              <w:right w:w="108" w:type="dxa"/>
            </w:tcMar>
            <w:vAlign w:val="center"/>
          </w:tcPr>
          <w:p>
            <w:pPr>
              <w:widowControl/>
              <w:jc w:val="left"/>
              <w:rPr>
                <w:rFonts w:ascii="仿宋" w:hAnsi="仿宋" w:eastAsia="仿宋" w:cs="宋体"/>
                <w:kern w:val="0"/>
                <w:szCs w:val="21"/>
              </w:rPr>
            </w:pPr>
            <w:r>
              <w:rPr>
                <w:rFonts w:hint="eastAsia" w:ascii="仿宋" w:hAnsi="仿宋" w:eastAsia="仿宋" w:cs="宋体"/>
                <w:kern w:val="0"/>
                <w:szCs w:val="21"/>
              </w:rPr>
              <w:t>中介机构名称：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9060" w:type="dxa"/>
            <w:gridSpan w:val="3"/>
            <w:tcBorders>
              <w:top w:val="nil"/>
              <w:left w:val="single" w:color="auto" w:sz="8" w:space="0"/>
              <w:bottom w:val="single" w:color="auto" w:sz="8" w:space="0"/>
              <w:right w:val="single" w:color="000000" w:sz="8" w:space="0"/>
            </w:tcBorders>
            <w:noWrap w:val="0"/>
            <w:tcMar>
              <w:top w:w="0" w:type="dxa"/>
              <w:left w:w="108" w:type="dxa"/>
              <w:bottom w:w="0" w:type="dxa"/>
              <w:right w:w="108" w:type="dxa"/>
            </w:tcMar>
            <w:vAlign w:val="center"/>
          </w:tcPr>
          <w:p>
            <w:pPr>
              <w:widowControl/>
              <w:jc w:val="left"/>
              <w:rPr>
                <w:rFonts w:ascii="仿宋" w:hAnsi="仿宋" w:eastAsia="仿宋" w:cs="宋体"/>
                <w:kern w:val="0"/>
                <w:szCs w:val="21"/>
              </w:rPr>
            </w:pPr>
            <w:r>
              <w:rPr>
                <w:rFonts w:hint="eastAsia" w:ascii="仿宋" w:hAnsi="仿宋" w:eastAsia="仿宋" w:cs="宋体"/>
                <w:kern w:val="0"/>
                <w:szCs w:val="21"/>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7" w:hRule="atLeast"/>
          <w:jc w:val="center"/>
        </w:trPr>
        <w:tc>
          <w:tcPr>
            <w:tcW w:w="9060" w:type="dxa"/>
            <w:gridSpan w:val="3"/>
            <w:tcBorders>
              <w:top w:val="nil"/>
              <w:left w:val="single" w:color="auto" w:sz="8" w:space="0"/>
              <w:bottom w:val="single" w:color="auto" w:sz="8" w:space="0"/>
              <w:right w:val="single" w:color="000000" w:sz="8" w:space="0"/>
            </w:tcBorders>
            <w:noWrap w:val="0"/>
            <w:tcMar>
              <w:top w:w="0" w:type="dxa"/>
              <w:left w:w="108" w:type="dxa"/>
              <w:bottom w:w="0" w:type="dxa"/>
              <w:right w:w="108" w:type="dxa"/>
            </w:tcMar>
            <w:vAlign w:val="top"/>
          </w:tcPr>
          <w:p>
            <w:pPr>
              <w:widowControl/>
              <w:jc w:val="left"/>
              <w:rPr>
                <w:rFonts w:ascii="仿宋" w:hAnsi="仿宋" w:eastAsia="仿宋" w:cs="宋体"/>
                <w:kern w:val="0"/>
                <w:szCs w:val="21"/>
              </w:rPr>
            </w:pPr>
            <w:r>
              <w:rPr>
                <w:rFonts w:hint="eastAsia" w:ascii="仿宋" w:hAnsi="仿宋" w:eastAsia="仿宋" w:cs="宋体"/>
                <w:kern w:val="0"/>
                <w:szCs w:val="21"/>
              </w:rPr>
              <w:t>稽核项目情况说明：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8" w:hRule="atLeast"/>
          <w:jc w:val="center"/>
        </w:trPr>
        <w:tc>
          <w:tcPr>
            <w:tcW w:w="9060" w:type="dxa"/>
            <w:gridSpan w:val="3"/>
            <w:tcBorders>
              <w:top w:val="nil"/>
              <w:left w:val="single" w:color="auto" w:sz="8" w:space="0"/>
              <w:bottom w:val="single" w:color="auto" w:sz="8" w:space="0"/>
              <w:right w:val="single" w:color="000000" w:sz="8" w:space="0"/>
            </w:tcBorders>
            <w:noWrap w:val="0"/>
            <w:tcMar>
              <w:top w:w="0" w:type="dxa"/>
              <w:left w:w="108" w:type="dxa"/>
              <w:bottom w:w="0" w:type="dxa"/>
              <w:right w:w="108" w:type="dxa"/>
            </w:tcMar>
            <w:vAlign w:val="center"/>
          </w:tcPr>
          <w:p>
            <w:pPr>
              <w:widowControl/>
              <w:jc w:val="center"/>
              <w:rPr>
                <w:rFonts w:ascii="仿宋" w:hAnsi="仿宋" w:eastAsia="仿宋" w:cs="宋体"/>
                <w:kern w:val="0"/>
                <w:szCs w:val="21"/>
              </w:rPr>
            </w:pPr>
            <w:r>
              <w:rPr>
                <w:rFonts w:hint="eastAsia" w:ascii="仿宋" w:hAnsi="仿宋" w:eastAsia="仿宋" w:cs="宋体"/>
                <w:kern w:val="0"/>
                <w:szCs w:val="21"/>
              </w:rPr>
              <w:t>打分部分（总分</w:t>
            </w:r>
            <w:r>
              <w:rPr>
                <w:rFonts w:ascii="仿宋" w:hAnsi="仿宋" w:eastAsia="仿宋" w:cs="宋体"/>
                <w:kern w:val="0"/>
                <w:szCs w:val="21"/>
              </w:rPr>
              <w:t>100</w:t>
            </w:r>
            <w:r>
              <w:rPr>
                <w:rFonts w:hint="eastAsia" w:ascii="仿宋" w:hAnsi="仿宋" w:eastAsia="仿宋" w:cs="宋体"/>
                <w:kern w:val="0"/>
                <w:szCs w:val="21"/>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4" w:hRule="atLeast"/>
          <w:jc w:val="center"/>
        </w:trPr>
        <w:tc>
          <w:tcPr>
            <w:tcW w:w="687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仿宋" w:hAnsi="仿宋" w:eastAsia="仿宋" w:cs="宋体"/>
                <w:kern w:val="0"/>
                <w:szCs w:val="21"/>
              </w:rPr>
            </w:pPr>
            <w:r>
              <w:rPr>
                <w:rFonts w:hint="eastAsia" w:ascii="仿宋" w:hAnsi="仿宋" w:eastAsia="仿宋" w:cs="宋体"/>
                <w:kern w:val="0"/>
                <w:szCs w:val="21"/>
              </w:rPr>
              <w:t>稽核内容</w:t>
            </w:r>
          </w:p>
        </w:tc>
        <w:tc>
          <w:tcPr>
            <w:tcW w:w="128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仿宋" w:hAnsi="仿宋" w:eastAsia="仿宋" w:cs="宋体"/>
                <w:kern w:val="0"/>
                <w:szCs w:val="21"/>
              </w:rPr>
            </w:pPr>
            <w:r>
              <w:rPr>
                <w:rFonts w:hint="eastAsia" w:ascii="仿宋" w:hAnsi="仿宋" w:eastAsia="仿宋" w:cs="宋体"/>
                <w:kern w:val="0"/>
                <w:szCs w:val="21"/>
              </w:rPr>
              <w:t>标准分值</w:t>
            </w:r>
          </w:p>
        </w:tc>
        <w:tc>
          <w:tcPr>
            <w:tcW w:w="89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仿宋" w:hAnsi="仿宋" w:eastAsia="仿宋" w:cs="宋体"/>
                <w:kern w:val="0"/>
                <w:szCs w:val="21"/>
              </w:rPr>
            </w:pPr>
            <w:r>
              <w:rPr>
                <w:rFonts w:hint="eastAsia" w:ascii="仿宋" w:hAnsi="仿宋" w:eastAsia="仿宋" w:cs="宋体"/>
                <w:kern w:val="0"/>
                <w:szCs w:val="21"/>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7" w:hRule="atLeast"/>
          <w:jc w:val="center"/>
        </w:trPr>
        <w:tc>
          <w:tcPr>
            <w:tcW w:w="687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40" w:lineRule="atLeast"/>
              <w:jc w:val="left"/>
              <w:rPr>
                <w:rFonts w:ascii="仿宋" w:hAnsi="仿宋" w:eastAsia="仿宋" w:cs="宋体"/>
                <w:kern w:val="0"/>
                <w:szCs w:val="21"/>
              </w:rPr>
            </w:pPr>
            <w:r>
              <w:rPr>
                <w:rFonts w:ascii="仿宋" w:hAnsi="仿宋" w:eastAsia="仿宋" w:cs="宋体"/>
                <w:kern w:val="0"/>
                <w:szCs w:val="21"/>
              </w:rPr>
              <w:t>1</w:t>
            </w:r>
            <w:r>
              <w:rPr>
                <w:rFonts w:hint="eastAsia" w:ascii="仿宋" w:hAnsi="仿宋" w:eastAsia="仿宋" w:cs="宋体"/>
                <w:kern w:val="0"/>
                <w:szCs w:val="21"/>
              </w:rPr>
              <w:t>、评审力量：评审人员具有造价执业资格，终审人员具有注册造价师资格，符合三级审核程序。</w:t>
            </w:r>
          </w:p>
        </w:tc>
        <w:tc>
          <w:tcPr>
            <w:tcW w:w="128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仿宋" w:hAnsi="仿宋" w:eastAsia="仿宋" w:cs="宋体"/>
                <w:kern w:val="0"/>
                <w:sz w:val="24"/>
              </w:rPr>
            </w:pPr>
            <w:r>
              <w:rPr>
                <w:rFonts w:ascii="仿宋" w:hAnsi="仿宋" w:eastAsia="仿宋" w:cs="宋体"/>
                <w:kern w:val="0"/>
                <w:sz w:val="24"/>
              </w:rPr>
              <w:t>10</w:t>
            </w:r>
          </w:p>
        </w:tc>
        <w:tc>
          <w:tcPr>
            <w:tcW w:w="89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仿宋" w:hAnsi="仿宋" w:eastAsia="仿宋" w:cs="宋体"/>
                <w:kern w:val="0"/>
                <w:sz w:val="24"/>
              </w:rPr>
            </w:pPr>
            <w:r>
              <w:rPr>
                <w:rFonts w:hint="eastAsia" w:ascii="仿宋" w:hAnsi="仿宋" w:eastAsia="仿宋"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0" w:hRule="atLeast"/>
          <w:jc w:val="center"/>
        </w:trPr>
        <w:tc>
          <w:tcPr>
            <w:tcW w:w="687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40" w:lineRule="atLeast"/>
              <w:jc w:val="left"/>
              <w:rPr>
                <w:rFonts w:ascii="仿宋" w:hAnsi="仿宋" w:eastAsia="仿宋" w:cs="宋体"/>
                <w:kern w:val="0"/>
                <w:szCs w:val="21"/>
              </w:rPr>
            </w:pPr>
            <w:r>
              <w:rPr>
                <w:rFonts w:ascii="仿宋" w:hAnsi="仿宋" w:eastAsia="仿宋" w:cs="宋体"/>
                <w:kern w:val="0"/>
                <w:szCs w:val="21"/>
              </w:rPr>
              <w:t>2</w:t>
            </w:r>
            <w:r>
              <w:rPr>
                <w:rFonts w:hint="eastAsia" w:ascii="仿宋" w:hAnsi="仿宋" w:eastAsia="仿宋" w:cs="宋体"/>
                <w:kern w:val="0"/>
                <w:szCs w:val="21"/>
              </w:rPr>
              <w:t>、评审结论：中介机构评审结论与稽核结论误差在±</w:t>
            </w:r>
            <w:r>
              <w:rPr>
                <w:rFonts w:ascii="仿宋" w:hAnsi="仿宋" w:eastAsia="仿宋" w:cs="宋体"/>
                <w:kern w:val="0"/>
                <w:szCs w:val="21"/>
              </w:rPr>
              <w:t>3</w:t>
            </w:r>
            <w:r>
              <w:rPr>
                <w:rFonts w:hint="eastAsia" w:ascii="仿宋" w:hAnsi="仿宋" w:eastAsia="仿宋" w:cs="宋体"/>
                <w:kern w:val="0"/>
                <w:szCs w:val="21"/>
              </w:rPr>
              <w:t>％以内计</w:t>
            </w:r>
            <w:r>
              <w:rPr>
                <w:rFonts w:ascii="仿宋" w:hAnsi="仿宋" w:eastAsia="仿宋" w:cs="宋体"/>
                <w:kern w:val="0"/>
                <w:szCs w:val="21"/>
              </w:rPr>
              <w:t>25</w:t>
            </w:r>
            <w:r>
              <w:rPr>
                <w:rFonts w:hint="eastAsia" w:ascii="仿宋" w:hAnsi="仿宋" w:eastAsia="仿宋" w:cs="宋体"/>
                <w:kern w:val="0"/>
                <w:szCs w:val="21"/>
              </w:rPr>
              <w:t>分。误差在±</w:t>
            </w:r>
            <w:r>
              <w:rPr>
                <w:rFonts w:ascii="仿宋" w:hAnsi="仿宋" w:eastAsia="仿宋" w:cs="宋体"/>
                <w:kern w:val="0"/>
                <w:szCs w:val="21"/>
              </w:rPr>
              <w:t>3</w:t>
            </w:r>
            <w:r>
              <w:rPr>
                <w:rFonts w:hint="eastAsia" w:ascii="仿宋" w:hAnsi="仿宋" w:eastAsia="仿宋" w:cs="宋体"/>
                <w:kern w:val="0"/>
                <w:szCs w:val="21"/>
                <w:lang w:val="en-US" w:eastAsia="zh-CN"/>
              </w:rPr>
              <w:t>%</w:t>
            </w:r>
            <w:r>
              <w:rPr>
                <w:rFonts w:hint="eastAsia" w:ascii="仿宋" w:hAnsi="仿宋" w:eastAsia="仿宋" w:cs="宋体"/>
                <w:kern w:val="0"/>
                <w:szCs w:val="21"/>
              </w:rPr>
              <w:t>至±</w:t>
            </w:r>
            <w:r>
              <w:rPr>
                <w:rFonts w:ascii="仿宋" w:hAnsi="仿宋" w:eastAsia="仿宋" w:cs="宋体"/>
                <w:kern w:val="0"/>
                <w:szCs w:val="21"/>
              </w:rPr>
              <w:t>5%</w:t>
            </w:r>
            <w:r>
              <w:rPr>
                <w:rFonts w:hint="eastAsia" w:ascii="仿宋" w:hAnsi="仿宋" w:eastAsia="仿宋" w:cs="宋体"/>
                <w:kern w:val="0"/>
                <w:szCs w:val="21"/>
              </w:rPr>
              <w:t>扣</w:t>
            </w:r>
            <w:r>
              <w:rPr>
                <w:rFonts w:ascii="仿宋" w:hAnsi="仿宋" w:eastAsia="仿宋" w:cs="宋体"/>
                <w:kern w:val="0"/>
                <w:szCs w:val="21"/>
              </w:rPr>
              <w:t>10</w:t>
            </w:r>
            <w:r>
              <w:rPr>
                <w:rFonts w:hint="eastAsia" w:ascii="仿宋" w:hAnsi="仿宋" w:eastAsia="仿宋" w:cs="宋体"/>
                <w:kern w:val="0"/>
                <w:szCs w:val="21"/>
              </w:rPr>
              <w:t>分；超过±</w:t>
            </w:r>
            <w:r>
              <w:rPr>
                <w:rFonts w:ascii="仿宋" w:hAnsi="仿宋" w:eastAsia="仿宋" w:cs="宋体"/>
                <w:kern w:val="0"/>
                <w:szCs w:val="21"/>
              </w:rPr>
              <w:t>5%</w:t>
            </w:r>
            <w:r>
              <w:rPr>
                <w:rFonts w:hint="eastAsia" w:ascii="仿宋" w:hAnsi="仿宋" w:eastAsia="仿宋" w:cs="宋体"/>
                <w:kern w:val="0"/>
                <w:szCs w:val="21"/>
              </w:rPr>
              <w:t>至±</w:t>
            </w:r>
            <w:r>
              <w:rPr>
                <w:rFonts w:ascii="仿宋" w:hAnsi="仿宋" w:eastAsia="仿宋" w:cs="宋体"/>
                <w:kern w:val="0"/>
                <w:szCs w:val="21"/>
              </w:rPr>
              <w:t>10%</w:t>
            </w:r>
            <w:r>
              <w:rPr>
                <w:rFonts w:hint="eastAsia" w:ascii="仿宋" w:hAnsi="仿宋" w:eastAsia="仿宋" w:cs="宋体"/>
                <w:kern w:val="0"/>
                <w:szCs w:val="21"/>
              </w:rPr>
              <w:t>者，扣</w:t>
            </w:r>
            <w:r>
              <w:rPr>
                <w:rFonts w:ascii="仿宋" w:hAnsi="仿宋" w:eastAsia="仿宋" w:cs="宋体"/>
                <w:kern w:val="0"/>
                <w:szCs w:val="21"/>
              </w:rPr>
              <w:t>20</w:t>
            </w:r>
            <w:r>
              <w:rPr>
                <w:rFonts w:hint="eastAsia" w:ascii="仿宋" w:hAnsi="仿宋" w:eastAsia="仿宋" w:cs="宋体"/>
                <w:kern w:val="0"/>
                <w:szCs w:val="21"/>
              </w:rPr>
              <w:t>分；超过±</w:t>
            </w:r>
            <w:r>
              <w:rPr>
                <w:rFonts w:ascii="仿宋" w:hAnsi="仿宋" w:eastAsia="仿宋" w:cs="宋体"/>
                <w:kern w:val="0"/>
                <w:szCs w:val="21"/>
              </w:rPr>
              <w:t>10%</w:t>
            </w:r>
            <w:r>
              <w:rPr>
                <w:rFonts w:hint="eastAsia" w:ascii="仿宋" w:hAnsi="仿宋" w:eastAsia="仿宋" w:cs="宋体"/>
                <w:kern w:val="0"/>
                <w:szCs w:val="21"/>
              </w:rPr>
              <w:t>以上者，扣至</w:t>
            </w:r>
            <w:r>
              <w:rPr>
                <w:rFonts w:ascii="仿宋" w:hAnsi="仿宋" w:eastAsia="仿宋" w:cs="宋体"/>
                <w:kern w:val="0"/>
                <w:szCs w:val="21"/>
              </w:rPr>
              <w:t>0</w:t>
            </w:r>
            <w:r>
              <w:rPr>
                <w:rFonts w:hint="eastAsia" w:ascii="仿宋" w:hAnsi="仿宋" w:eastAsia="仿宋" w:cs="宋体"/>
                <w:kern w:val="0"/>
                <w:szCs w:val="21"/>
              </w:rPr>
              <w:t>分。</w:t>
            </w:r>
          </w:p>
        </w:tc>
        <w:tc>
          <w:tcPr>
            <w:tcW w:w="128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仿宋" w:hAnsi="仿宋" w:eastAsia="仿宋" w:cs="宋体"/>
                <w:kern w:val="0"/>
                <w:sz w:val="24"/>
              </w:rPr>
            </w:pPr>
            <w:r>
              <w:rPr>
                <w:rFonts w:ascii="仿宋" w:hAnsi="仿宋" w:eastAsia="仿宋" w:cs="宋体"/>
                <w:kern w:val="0"/>
                <w:sz w:val="24"/>
              </w:rPr>
              <w:t>25</w:t>
            </w:r>
          </w:p>
        </w:tc>
        <w:tc>
          <w:tcPr>
            <w:tcW w:w="89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仿宋" w:hAnsi="仿宋" w:eastAsia="仿宋" w:cs="宋体"/>
                <w:kern w:val="0"/>
                <w:sz w:val="24"/>
              </w:rPr>
            </w:pPr>
            <w:r>
              <w:rPr>
                <w:rFonts w:hint="eastAsia" w:ascii="仿宋" w:hAnsi="仿宋" w:eastAsia="仿宋"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jc w:val="center"/>
        </w:trPr>
        <w:tc>
          <w:tcPr>
            <w:tcW w:w="687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40" w:lineRule="atLeast"/>
              <w:jc w:val="left"/>
              <w:rPr>
                <w:rFonts w:ascii="仿宋" w:hAnsi="仿宋" w:eastAsia="仿宋" w:cs="宋体"/>
                <w:kern w:val="0"/>
                <w:szCs w:val="21"/>
              </w:rPr>
            </w:pPr>
            <w:r>
              <w:rPr>
                <w:rFonts w:ascii="仿宋" w:hAnsi="仿宋" w:eastAsia="仿宋" w:cs="宋体"/>
                <w:kern w:val="0"/>
                <w:szCs w:val="21"/>
              </w:rPr>
              <w:t>3</w:t>
            </w:r>
            <w:r>
              <w:rPr>
                <w:rFonts w:hint="eastAsia" w:ascii="仿宋" w:hAnsi="仿宋" w:eastAsia="仿宋" w:cs="宋体"/>
                <w:kern w:val="0"/>
                <w:szCs w:val="21"/>
              </w:rPr>
              <w:t>、工程量：工程量±</w:t>
            </w:r>
            <w:r>
              <w:rPr>
                <w:rFonts w:ascii="仿宋" w:hAnsi="仿宋" w:eastAsia="仿宋" w:cs="宋体"/>
                <w:kern w:val="0"/>
                <w:szCs w:val="21"/>
              </w:rPr>
              <w:t>3</w:t>
            </w:r>
            <w:r>
              <w:rPr>
                <w:rFonts w:hint="eastAsia" w:ascii="仿宋" w:hAnsi="仿宋" w:eastAsia="仿宋" w:cs="宋体"/>
                <w:kern w:val="0"/>
                <w:szCs w:val="21"/>
              </w:rPr>
              <w:t>％以内得</w:t>
            </w:r>
            <w:r>
              <w:rPr>
                <w:rFonts w:ascii="仿宋" w:hAnsi="仿宋" w:eastAsia="仿宋" w:cs="宋体"/>
                <w:kern w:val="0"/>
                <w:szCs w:val="21"/>
              </w:rPr>
              <w:t>15</w:t>
            </w:r>
            <w:r>
              <w:rPr>
                <w:rFonts w:hint="eastAsia" w:ascii="仿宋" w:hAnsi="仿宋" w:eastAsia="仿宋" w:cs="宋体"/>
                <w:kern w:val="0"/>
                <w:szCs w:val="21"/>
              </w:rPr>
              <w:t>分，超过±</w:t>
            </w:r>
            <w:r>
              <w:rPr>
                <w:rFonts w:ascii="仿宋" w:hAnsi="仿宋" w:eastAsia="仿宋" w:cs="宋体"/>
                <w:kern w:val="0"/>
                <w:szCs w:val="21"/>
              </w:rPr>
              <w:t>3</w:t>
            </w:r>
            <w:r>
              <w:rPr>
                <w:rFonts w:hint="eastAsia" w:ascii="仿宋" w:hAnsi="仿宋" w:eastAsia="仿宋" w:cs="宋体"/>
                <w:kern w:val="0"/>
                <w:szCs w:val="21"/>
              </w:rPr>
              <w:t>％以上扣</w:t>
            </w:r>
            <w:r>
              <w:rPr>
                <w:rFonts w:ascii="仿宋" w:hAnsi="仿宋" w:eastAsia="仿宋" w:cs="宋体"/>
                <w:kern w:val="0"/>
                <w:szCs w:val="21"/>
              </w:rPr>
              <w:t>1</w:t>
            </w:r>
            <w:r>
              <w:rPr>
                <w:rFonts w:hint="eastAsia" w:ascii="仿宋" w:hAnsi="仿宋" w:eastAsia="仿宋" w:cs="宋体"/>
                <w:kern w:val="0"/>
                <w:szCs w:val="21"/>
              </w:rPr>
              <w:t>分</w:t>
            </w:r>
            <w:r>
              <w:rPr>
                <w:rFonts w:ascii="仿宋" w:hAnsi="仿宋" w:eastAsia="仿宋" w:cs="宋体"/>
                <w:kern w:val="0"/>
                <w:szCs w:val="21"/>
              </w:rPr>
              <w:t>/</w:t>
            </w:r>
            <w:r>
              <w:rPr>
                <w:rFonts w:hint="eastAsia" w:ascii="仿宋" w:hAnsi="仿宋" w:eastAsia="仿宋" w:cs="宋体"/>
                <w:kern w:val="0"/>
                <w:szCs w:val="21"/>
              </w:rPr>
              <w:t>项，直至</w:t>
            </w:r>
            <w:r>
              <w:rPr>
                <w:rFonts w:ascii="仿宋" w:hAnsi="仿宋" w:eastAsia="仿宋" w:cs="宋体"/>
                <w:kern w:val="0"/>
                <w:szCs w:val="21"/>
              </w:rPr>
              <w:t>0</w:t>
            </w:r>
            <w:r>
              <w:rPr>
                <w:rFonts w:hint="eastAsia" w:ascii="仿宋" w:hAnsi="仿宋" w:eastAsia="仿宋" w:cs="宋体"/>
                <w:kern w:val="0"/>
                <w:szCs w:val="21"/>
              </w:rPr>
              <w:t>分。</w:t>
            </w:r>
          </w:p>
        </w:tc>
        <w:tc>
          <w:tcPr>
            <w:tcW w:w="128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仿宋" w:hAnsi="仿宋" w:eastAsia="仿宋" w:cs="宋体"/>
                <w:kern w:val="0"/>
                <w:sz w:val="24"/>
              </w:rPr>
            </w:pPr>
            <w:r>
              <w:rPr>
                <w:rFonts w:ascii="仿宋" w:hAnsi="仿宋" w:eastAsia="仿宋" w:cs="宋体"/>
                <w:kern w:val="0"/>
                <w:sz w:val="24"/>
              </w:rPr>
              <w:t>15</w:t>
            </w:r>
          </w:p>
        </w:tc>
        <w:tc>
          <w:tcPr>
            <w:tcW w:w="89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仿宋" w:hAnsi="仿宋" w:eastAsia="仿宋" w:cs="宋体"/>
                <w:kern w:val="0"/>
                <w:sz w:val="24"/>
              </w:rPr>
            </w:pPr>
            <w:r>
              <w:rPr>
                <w:rFonts w:hint="eastAsia" w:ascii="仿宋" w:hAnsi="仿宋" w:eastAsia="仿宋"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jc w:val="center"/>
        </w:trPr>
        <w:tc>
          <w:tcPr>
            <w:tcW w:w="687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40" w:lineRule="atLeast"/>
              <w:jc w:val="left"/>
              <w:rPr>
                <w:rFonts w:ascii="仿宋" w:hAnsi="仿宋" w:eastAsia="仿宋" w:cs="宋体"/>
                <w:kern w:val="0"/>
                <w:szCs w:val="21"/>
              </w:rPr>
            </w:pPr>
            <w:r>
              <w:rPr>
                <w:rFonts w:ascii="仿宋" w:hAnsi="仿宋" w:eastAsia="仿宋" w:cs="宋体"/>
                <w:kern w:val="0"/>
                <w:szCs w:val="21"/>
              </w:rPr>
              <w:t>4</w:t>
            </w:r>
            <w:r>
              <w:rPr>
                <w:rFonts w:hint="eastAsia" w:ascii="仿宋" w:hAnsi="仿宋" w:eastAsia="仿宋" w:cs="宋体"/>
                <w:kern w:val="0"/>
                <w:szCs w:val="21"/>
              </w:rPr>
              <w:t>、套用子目：子目合理、正确计</w:t>
            </w:r>
            <w:r>
              <w:rPr>
                <w:rFonts w:ascii="仿宋" w:hAnsi="仿宋" w:eastAsia="仿宋" w:cs="宋体"/>
                <w:kern w:val="0"/>
                <w:szCs w:val="21"/>
              </w:rPr>
              <w:t>15</w:t>
            </w:r>
            <w:r>
              <w:rPr>
                <w:rFonts w:hint="eastAsia" w:ascii="仿宋" w:hAnsi="仿宋" w:eastAsia="仿宋" w:cs="宋体"/>
                <w:kern w:val="0"/>
                <w:szCs w:val="21"/>
              </w:rPr>
              <w:t>分。错一处扣</w:t>
            </w:r>
            <w:r>
              <w:rPr>
                <w:rFonts w:ascii="仿宋" w:hAnsi="仿宋" w:eastAsia="仿宋" w:cs="宋体"/>
                <w:kern w:val="0"/>
                <w:szCs w:val="21"/>
              </w:rPr>
              <w:t>2</w:t>
            </w:r>
            <w:r>
              <w:rPr>
                <w:rFonts w:hint="eastAsia" w:ascii="仿宋" w:hAnsi="仿宋" w:eastAsia="仿宋" w:cs="宋体"/>
                <w:kern w:val="0"/>
                <w:szCs w:val="21"/>
              </w:rPr>
              <w:t>分，直至</w:t>
            </w:r>
            <w:r>
              <w:rPr>
                <w:rFonts w:ascii="仿宋" w:hAnsi="仿宋" w:eastAsia="仿宋" w:cs="宋体"/>
                <w:kern w:val="0"/>
                <w:szCs w:val="21"/>
              </w:rPr>
              <w:t>0</w:t>
            </w:r>
            <w:r>
              <w:rPr>
                <w:rFonts w:hint="eastAsia" w:ascii="仿宋" w:hAnsi="仿宋" w:eastAsia="仿宋" w:cs="宋体"/>
                <w:kern w:val="0"/>
                <w:szCs w:val="21"/>
              </w:rPr>
              <w:t>分。</w:t>
            </w:r>
          </w:p>
        </w:tc>
        <w:tc>
          <w:tcPr>
            <w:tcW w:w="128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仿宋" w:hAnsi="仿宋" w:eastAsia="仿宋" w:cs="宋体"/>
                <w:kern w:val="0"/>
                <w:sz w:val="24"/>
              </w:rPr>
            </w:pPr>
            <w:r>
              <w:rPr>
                <w:rFonts w:ascii="仿宋" w:hAnsi="仿宋" w:eastAsia="仿宋" w:cs="宋体"/>
                <w:kern w:val="0"/>
                <w:sz w:val="24"/>
              </w:rPr>
              <w:t>15</w:t>
            </w:r>
          </w:p>
        </w:tc>
        <w:tc>
          <w:tcPr>
            <w:tcW w:w="89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仿宋" w:hAnsi="仿宋" w:eastAsia="仿宋" w:cs="宋体"/>
                <w:kern w:val="0"/>
                <w:sz w:val="24"/>
              </w:rPr>
            </w:pPr>
            <w:r>
              <w:rPr>
                <w:rFonts w:hint="eastAsia" w:ascii="仿宋" w:hAnsi="仿宋" w:eastAsia="仿宋"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687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40" w:lineRule="atLeast"/>
              <w:jc w:val="left"/>
              <w:rPr>
                <w:rFonts w:ascii="仿宋" w:hAnsi="仿宋" w:eastAsia="仿宋" w:cs="宋体"/>
                <w:kern w:val="0"/>
                <w:szCs w:val="21"/>
              </w:rPr>
            </w:pPr>
            <w:r>
              <w:rPr>
                <w:rFonts w:ascii="仿宋" w:hAnsi="仿宋" w:eastAsia="仿宋" w:cs="宋体"/>
                <w:kern w:val="0"/>
                <w:szCs w:val="21"/>
              </w:rPr>
              <w:t>5</w:t>
            </w:r>
            <w:r>
              <w:rPr>
                <w:rFonts w:hint="eastAsia" w:ascii="仿宋" w:hAnsi="仿宋" w:eastAsia="仿宋" w:cs="宋体"/>
                <w:kern w:val="0"/>
                <w:szCs w:val="21"/>
              </w:rPr>
              <w:t>、材料单价：结合市场询价、指导价确定合理低价</w:t>
            </w:r>
            <w:r>
              <w:rPr>
                <w:rFonts w:ascii="仿宋" w:hAnsi="仿宋" w:eastAsia="仿宋" w:cs="宋体"/>
                <w:kern w:val="0"/>
                <w:szCs w:val="21"/>
              </w:rPr>
              <w:t>10</w:t>
            </w:r>
            <w:r>
              <w:rPr>
                <w:rFonts w:hint="eastAsia" w:ascii="仿宋" w:hAnsi="仿宋" w:eastAsia="仿宋" w:cs="宋体"/>
                <w:kern w:val="0"/>
                <w:szCs w:val="21"/>
              </w:rPr>
              <w:t>分，单价偏差超过±</w:t>
            </w:r>
            <w:r>
              <w:rPr>
                <w:rFonts w:ascii="仿宋" w:hAnsi="仿宋" w:eastAsia="仿宋" w:cs="宋体"/>
                <w:kern w:val="0"/>
                <w:szCs w:val="21"/>
              </w:rPr>
              <w:t>5</w:t>
            </w:r>
            <w:r>
              <w:rPr>
                <w:rFonts w:hint="eastAsia" w:ascii="仿宋" w:hAnsi="仿宋" w:eastAsia="仿宋" w:cs="宋体"/>
                <w:kern w:val="0"/>
                <w:szCs w:val="21"/>
              </w:rPr>
              <w:t>％以上扣</w:t>
            </w:r>
            <w:r>
              <w:rPr>
                <w:rFonts w:ascii="仿宋" w:hAnsi="仿宋" w:eastAsia="仿宋" w:cs="宋体"/>
                <w:kern w:val="0"/>
                <w:szCs w:val="21"/>
              </w:rPr>
              <w:t>2</w:t>
            </w:r>
            <w:r>
              <w:rPr>
                <w:rFonts w:hint="eastAsia" w:ascii="仿宋" w:hAnsi="仿宋" w:eastAsia="仿宋" w:cs="宋体"/>
                <w:kern w:val="0"/>
                <w:szCs w:val="21"/>
              </w:rPr>
              <w:t>分</w:t>
            </w:r>
            <w:r>
              <w:rPr>
                <w:rFonts w:ascii="仿宋" w:hAnsi="仿宋" w:eastAsia="仿宋" w:cs="宋体"/>
                <w:kern w:val="0"/>
                <w:szCs w:val="21"/>
              </w:rPr>
              <w:t>/1%</w:t>
            </w:r>
            <w:r>
              <w:rPr>
                <w:rFonts w:hint="eastAsia" w:ascii="仿宋" w:hAnsi="仿宋" w:eastAsia="仿宋" w:cs="宋体"/>
                <w:kern w:val="0"/>
                <w:szCs w:val="21"/>
              </w:rPr>
              <w:t>。</w:t>
            </w:r>
          </w:p>
        </w:tc>
        <w:tc>
          <w:tcPr>
            <w:tcW w:w="128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仿宋" w:hAnsi="仿宋" w:eastAsia="仿宋" w:cs="宋体"/>
                <w:kern w:val="0"/>
                <w:sz w:val="24"/>
              </w:rPr>
            </w:pPr>
            <w:r>
              <w:rPr>
                <w:rFonts w:ascii="仿宋" w:hAnsi="仿宋" w:eastAsia="仿宋" w:cs="宋体"/>
                <w:kern w:val="0"/>
                <w:sz w:val="24"/>
              </w:rPr>
              <w:t>10</w:t>
            </w:r>
          </w:p>
        </w:tc>
        <w:tc>
          <w:tcPr>
            <w:tcW w:w="89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仿宋" w:hAnsi="仿宋" w:eastAsia="仿宋" w:cs="宋体"/>
                <w:kern w:val="0"/>
                <w:sz w:val="24"/>
              </w:rPr>
            </w:pPr>
            <w:r>
              <w:rPr>
                <w:rFonts w:hint="eastAsia" w:ascii="仿宋" w:hAnsi="仿宋" w:eastAsia="仿宋"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jc w:val="center"/>
        </w:trPr>
        <w:tc>
          <w:tcPr>
            <w:tcW w:w="687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40" w:lineRule="atLeast"/>
              <w:jc w:val="left"/>
              <w:rPr>
                <w:rFonts w:ascii="仿宋" w:hAnsi="仿宋" w:eastAsia="仿宋" w:cs="宋体"/>
                <w:kern w:val="0"/>
                <w:szCs w:val="21"/>
              </w:rPr>
            </w:pPr>
            <w:r>
              <w:rPr>
                <w:rFonts w:ascii="仿宋" w:hAnsi="仿宋" w:eastAsia="仿宋" w:cs="宋体"/>
                <w:kern w:val="0"/>
                <w:szCs w:val="21"/>
              </w:rPr>
              <w:t>6</w:t>
            </w:r>
            <w:r>
              <w:rPr>
                <w:rFonts w:hint="eastAsia" w:ascii="仿宋" w:hAnsi="仿宋" w:eastAsia="仿宋" w:cs="宋体"/>
                <w:kern w:val="0"/>
                <w:szCs w:val="21"/>
              </w:rPr>
              <w:t>、评审依据：评审依据符合有关规定计</w:t>
            </w:r>
            <w:r>
              <w:rPr>
                <w:rFonts w:ascii="仿宋" w:hAnsi="仿宋" w:eastAsia="仿宋" w:cs="宋体"/>
                <w:kern w:val="0"/>
                <w:szCs w:val="21"/>
              </w:rPr>
              <w:t>10</w:t>
            </w:r>
            <w:r>
              <w:rPr>
                <w:rFonts w:hint="eastAsia" w:ascii="仿宋" w:hAnsi="仿宋" w:eastAsia="仿宋" w:cs="宋体"/>
                <w:kern w:val="0"/>
                <w:szCs w:val="21"/>
              </w:rPr>
              <w:t>分。缺乏依据每处扣</w:t>
            </w:r>
            <w:r>
              <w:rPr>
                <w:rFonts w:ascii="仿宋" w:hAnsi="仿宋" w:eastAsia="仿宋" w:cs="宋体"/>
                <w:kern w:val="0"/>
                <w:szCs w:val="21"/>
              </w:rPr>
              <w:t>2</w:t>
            </w:r>
            <w:r>
              <w:rPr>
                <w:rFonts w:hint="eastAsia" w:ascii="仿宋" w:hAnsi="仿宋" w:eastAsia="仿宋" w:cs="宋体"/>
                <w:kern w:val="0"/>
                <w:szCs w:val="21"/>
              </w:rPr>
              <w:t>分。</w:t>
            </w:r>
          </w:p>
        </w:tc>
        <w:tc>
          <w:tcPr>
            <w:tcW w:w="128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仿宋" w:hAnsi="仿宋" w:eastAsia="仿宋" w:cs="宋体"/>
                <w:kern w:val="0"/>
                <w:sz w:val="24"/>
              </w:rPr>
            </w:pPr>
            <w:r>
              <w:rPr>
                <w:rFonts w:ascii="仿宋" w:hAnsi="仿宋" w:eastAsia="仿宋" w:cs="宋体"/>
                <w:kern w:val="0"/>
                <w:sz w:val="24"/>
              </w:rPr>
              <w:t>10</w:t>
            </w:r>
          </w:p>
        </w:tc>
        <w:tc>
          <w:tcPr>
            <w:tcW w:w="89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仿宋" w:hAnsi="仿宋" w:eastAsia="仿宋" w:cs="宋体"/>
                <w:kern w:val="0"/>
                <w:sz w:val="24"/>
              </w:rPr>
            </w:pPr>
            <w:r>
              <w:rPr>
                <w:rFonts w:hint="eastAsia" w:ascii="仿宋" w:hAnsi="仿宋" w:eastAsia="仿宋"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687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40" w:lineRule="atLeast"/>
              <w:jc w:val="left"/>
              <w:rPr>
                <w:rFonts w:ascii="仿宋" w:hAnsi="仿宋" w:eastAsia="仿宋" w:cs="宋体"/>
                <w:kern w:val="0"/>
                <w:szCs w:val="21"/>
              </w:rPr>
            </w:pPr>
            <w:r>
              <w:rPr>
                <w:rFonts w:ascii="仿宋" w:hAnsi="仿宋" w:eastAsia="仿宋" w:cs="宋体"/>
                <w:kern w:val="0"/>
                <w:szCs w:val="21"/>
              </w:rPr>
              <w:t>7</w:t>
            </w:r>
            <w:r>
              <w:rPr>
                <w:rFonts w:hint="eastAsia" w:ascii="仿宋" w:hAnsi="仿宋" w:eastAsia="仿宋" w:cs="宋体"/>
                <w:kern w:val="0"/>
                <w:szCs w:val="21"/>
              </w:rPr>
              <w:t>、评审结论：评审结论、审定表等正确、完整，无错误描述、数据错误、文字错误得</w:t>
            </w:r>
            <w:r>
              <w:rPr>
                <w:rFonts w:ascii="仿宋" w:hAnsi="仿宋" w:eastAsia="仿宋" w:cs="宋体"/>
                <w:kern w:val="0"/>
                <w:szCs w:val="21"/>
              </w:rPr>
              <w:t>5</w:t>
            </w:r>
            <w:r>
              <w:rPr>
                <w:rFonts w:hint="eastAsia" w:ascii="仿宋" w:hAnsi="仿宋" w:eastAsia="仿宋" w:cs="宋体"/>
                <w:kern w:val="0"/>
                <w:szCs w:val="21"/>
              </w:rPr>
              <w:t>分。错一处扣</w:t>
            </w:r>
            <w:r>
              <w:rPr>
                <w:rFonts w:ascii="仿宋" w:hAnsi="仿宋" w:eastAsia="仿宋" w:cs="宋体"/>
                <w:kern w:val="0"/>
                <w:szCs w:val="21"/>
              </w:rPr>
              <w:t>1</w:t>
            </w:r>
            <w:r>
              <w:rPr>
                <w:rFonts w:hint="eastAsia" w:ascii="仿宋" w:hAnsi="仿宋" w:eastAsia="仿宋" w:cs="宋体"/>
                <w:kern w:val="0"/>
                <w:szCs w:val="21"/>
              </w:rPr>
              <w:t>分。</w:t>
            </w:r>
          </w:p>
        </w:tc>
        <w:tc>
          <w:tcPr>
            <w:tcW w:w="128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仿宋" w:hAnsi="仿宋" w:eastAsia="仿宋" w:cs="宋体"/>
                <w:kern w:val="0"/>
                <w:sz w:val="24"/>
              </w:rPr>
            </w:pPr>
            <w:r>
              <w:rPr>
                <w:rFonts w:ascii="仿宋" w:hAnsi="仿宋" w:eastAsia="仿宋" w:cs="宋体"/>
                <w:kern w:val="0"/>
                <w:sz w:val="24"/>
              </w:rPr>
              <w:t>5</w:t>
            </w:r>
          </w:p>
        </w:tc>
        <w:tc>
          <w:tcPr>
            <w:tcW w:w="89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仿宋" w:hAnsi="仿宋" w:eastAsia="仿宋" w:cs="宋体"/>
                <w:kern w:val="0"/>
                <w:sz w:val="24"/>
              </w:rPr>
            </w:pPr>
            <w:r>
              <w:rPr>
                <w:rFonts w:hint="eastAsia" w:ascii="仿宋" w:hAnsi="仿宋" w:eastAsia="仿宋"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jc w:val="center"/>
        </w:trPr>
        <w:tc>
          <w:tcPr>
            <w:tcW w:w="687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40" w:lineRule="atLeast"/>
              <w:jc w:val="left"/>
              <w:rPr>
                <w:rFonts w:ascii="仿宋" w:hAnsi="仿宋" w:eastAsia="仿宋" w:cs="宋体"/>
                <w:kern w:val="0"/>
                <w:szCs w:val="21"/>
              </w:rPr>
            </w:pPr>
            <w:r>
              <w:rPr>
                <w:rFonts w:ascii="仿宋" w:hAnsi="仿宋" w:eastAsia="仿宋" w:cs="宋体"/>
                <w:kern w:val="0"/>
                <w:szCs w:val="21"/>
              </w:rPr>
              <w:t>8</w:t>
            </w:r>
            <w:r>
              <w:rPr>
                <w:rFonts w:hint="eastAsia" w:ascii="仿宋" w:hAnsi="仿宋" w:eastAsia="仿宋" w:cs="宋体"/>
                <w:kern w:val="0"/>
                <w:szCs w:val="21"/>
              </w:rPr>
              <w:t>、工作底稿：工作底稿完整得</w:t>
            </w:r>
            <w:r>
              <w:rPr>
                <w:rFonts w:ascii="仿宋" w:hAnsi="仿宋" w:eastAsia="仿宋" w:cs="宋体"/>
                <w:kern w:val="0"/>
                <w:szCs w:val="21"/>
              </w:rPr>
              <w:t>5</w:t>
            </w:r>
            <w:r>
              <w:rPr>
                <w:rFonts w:hint="eastAsia" w:ascii="仿宋" w:hAnsi="仿宋" w:eastAsia="仿宋" w:cs="宋体"/>
                <w:kern w:val="0"/>
                <w:szCs w:val="21"/>
              </w:rPr>
              <w:t>分，不完整得</w:t>
            </w:r>
            <w:r>
              <w:rPr>
                <w:rFonts w:ascii="仿宋" w:hAnsi="仿宋" w:eastAsia="仿宋" w:cs="宋体"/>
                <w:kern w:val="0"/>
                <w:szCs w:val="21"/>
              </w:rPr>
              <w:t>3</w:t>
            </w:r>
            <w:r>
              <w:rPr>
                <w:rFonts w:hint="eastAsia" w:ascii="仿宋" w:hAnsi="仿宋" w:eastAsia="仿宋" w:cs="宋体"/>
                <w:kern w:val="0"/>
                <w:szCs w:val="21"/>
              </w:rPr>
              <w:t>分。无工作底稿不得分。</w:t>
            </w:r>
          </w:p>
        </w:tc>
        <w:tc>
          <w:tcPr>
            <w:tcW w:w="128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仿宋" w:hAnsi="仿宋" w:eastAsia="仿宋" w:cs="宋体"/>
                <w:kern w:val="0"/>
                <w:sz w:val="24"/>
              </w:rPr>
            </w:pPr>
            <w:r>
              <w:rPr>
                <w:rFonts w:ascii="仿宋" w:hAnsi="仿宋" w:eastAsia="仿宋" w:cs="宋体"/>
                <w:kern w:val="0"/>
                <w:sz w:val="24"/>
              </w:rPr>
              <w:t>5</w:t>
            </w:r>
          </w:p>
        </w:tc>
        <w:tc>
          <w:tcPr>
            <w:tcW w:w="89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仿宋" w:hAnsi="仿宋" w:eastAsia="仿宋" w:cs="宋体"/>
                <w:kern w:val="0"/>
                <w:sz w:val="24"/>
              </w:rPr>
            </w:pPr>
            <w:r>
              <w:rPr>
                <w:rFonts w:hint="eastAsia" w:ascii="仿宋" w:hAnsi="仿宋" w:eastAsia="仿宋"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6876" w:type="dxa"/>
            <w:tcBorders>
              <w:top w:val="nil"/>
              <w:left w:val="single" w:color="auto" w:sz="8" w:space="0"/>
              <w:bottom w:val="nil"/>
              <w:right w:val="single" w:color="auto" w:sz="8" w:space="0"/>
            </w:tcBorders>
            <w:noWrap w:val="0"/>
            <w:tcMar>
              <w:top w:w="0" w:type="dxa"/>
              <w:left w:w="108" w:type="dxa"/>
              <w:bottom w:w="0" w:type="dxa"/>
              <w:right w:w="108" w:type="dxa"/>
            </w:tcMar>
            <w:vAlign w:val="center"/>
          </w:tcPr>
          <w:p>
            <w:pPr>
              <w:widowControl/>
              <w:spacing w:line="340" w:lineRule="atLeast"/>
              <w:jc w:val="left"/>
              <w:rPr>
                <w:rFonts w:ascii="仿宋" w:hAnsi="仿宋" w:eastAsia="仿宋" w:cs="宋体"/>
                <w:kern w:val="0"/>
                <w:szCs w:val="21"/>
              </w:rPr>
            </w:pPr>
            <w:r>
              <w:rPr>
                <w:rFonts w:ascii="仿宋" w:hAnsi="仿宋" w:eastAsia="仿宋" w:cs="宋体"/>
                <w:kern w:val="0"/>
                <w:szCs w:val="21"/>
              </w:rPr>
              <w:t>9</w:t>
            </w:r>
            <w:r>
              <w:rPr>
                <w:rFonts w:hint="eastAsia" w:ascii="仿宋" w:hAnsi="仿宋" w:eastAsia="仿宋" w:cs="宋体"/>
                <w:kern w:val="0"/>
                <w:szCs w:val="21"/>
              </w:rPr>
              <w:t>、评审资料管理：资料整理按照《档案管理办法》规定执行，缺失一项资料扣</w:t>
            </w:r>
            <w:r>
              <w:rPr>
                <w:rFonts w:ascii="仿宋" w:hAnsi="仿宋" w:eastAsia="仿宋" w:cs="宋体"/>
                <w:kern w:val="0"/>
                <w:szCs w:val="21"/>
              </w:rPr>
              <w:t>3</w:t>
            </w:r>
            <w:r>
              <w:rPr>
                <w:rFonts w:hint="eastAsia" w:ascii="仿宋" w:hAnsi="仿宋" w:eastAsia="仿宋" w:cs="宋体"/>
                <w:kern w:val="0"/>
                <w:szCs w:val="21"/>
              </w:rPr>
              <w:t>分。</w:t>
            </w:r>
          </w:p>
        </w:tc>
        <w:tc>
          <w:tcPr>
            <w:tcW w:w="128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仿宋" w:hAnsi="仿宋" w:eastAsia="仿宋" w:cs="宋体"/>
                <w:kern w:val="0"/>
                <w:sz w:val="24"/>
              </w:rPr>
            </w:pPr>
            <w:r>
              <w:rPr>
                <w:rFonts w:ascii="仿宋" w:hAnsi="仿宋" w:eastAsia="仿宋" w:cs="宋体"/>
                <w:kern w:val="0"/>
                <w:sz w:val="24"/>
              </w:rPr>
              <w:t>5</w:t>
            </w:r>
          </w:p>
        </w:tc>
        <w:tc>
          <w:tcPr>
            <w:tcW w:w="89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仿宋" w:hAnsi="仿宋" w:eastAsia="仿宋" w:cs="宋体"/>
                <w:kern w:val="0"/>
                <w:sz w:val="24"/>
              </w:rPr>
            </w:pPr>
            <w:r>
              <w:rPr>
                <w:rFonts w:hint="eastAsia" w:ascii="仿宋" w:hAnsi="仿宋" w:eastAsia="仿宋"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2" w:hRule="atLeast"/>
          <w:jc w:val="center"/>
        </w:trPr>
        <w:tc>
          <w:tcPr>
            <w:tcW w:w="687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40" w:lineRule="atLeast"/>
              <w:jc w:val="left"/>
              <w:rPr>
                <w:rFonts w:ascii="仿宋" w:hAnsi="仿宋" w:eastAsia="仿宋" w:cs="宋体"/>
                <w:kern w:val="0"/>
                <w:szCs w:val="21"/>
              </w:rPr>
            </w:pPr>
            <w:r>
              <w:rPr>
                <w:rFonts w:hint="eastAsia" w:ascii="仿宋" w:hAnsi="仿宋" w:eastAsia="仿宋" w:cs="宋体"/>
                <w:kern w:val="0"/>
                <w:szCs w:val="21"/>
              </w:rPr>
              <w:t>合计</w:t>
            </w:r>
          </w:p>
        </w:tc>
        <w:tc>
          <w:tcPr>
            <w:tcW w:w="1289" w:type="dxa"/>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仿宋" w:hAnsi="仿宋" w:eastAsia="仿宋"/>
                <w:kern w:val="0"/>
                <w:sz w:val="20"/>
                <w:szCs w:val="20"/>
              </w:rPr>
            </w:pPr>
          </w:p>
        </w:tc>
        <w:tc>
          <w:tcPr>
            <w:tcW w:w="895" w:type="dxa"/>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仿宋" w:hAnsi="仿宋" w:eastAsia="仿宋"/>
                <w:kern w:val="0"/>
                <w:sz w:val="20"/>
                <w:szCs w:val="20"/>
              </w:rPr>
            </w:pPr>
          </w:p>
        </w:tc>
      </w:tr>
    </w:tbl>
    <w:p>
      <w:pPr>
        <w:spacing w:line="560" w:lineRule="exact"/>
        <w:ind w:firstLine="640" w:firstLineChars="200"/>
        <w:rPr>
          <w:rFonts w:ascii="仿宋" w:hAnsi="仿宋" w:eastAsia="仿宋"/>
          <w:sz w:val="32"/>
          <w:szCs w:val="32"/>
        </w:rPr>
      </w:pPr>
    </w:p>
    <w:sectPr>
      <w:footerReference r:id="rId5" w:type="default"/>
      <w:pgSz w:w="11906" w:h="16838"/>
      <w:pgMar w:top="2098" w:right="1474" w:bottom="1984" w:left="1588"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oB3MscBAACY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zKr&#10;0weoMek+YFoa3vkhZ05+QGcmPaho8xfpEIyjtuertnJIRORH69V6XWFIYGy+IA57eB4ipPfSW5KN&#10;hkYcXtGUnz5CGlPnlFzN+TttDPp5bdw/DsTMHpZ7H3vMVhr2w9T43rdn5NPj3BvqcM0pMR8cyppX&#10;ZDbibOxn4xiiPnRlh3I9CLfHhE2U3nKFEXYqjAMr7Kblyhvx+F6yHn6o7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PoB3MscBAACYAwAADgAAAAAAAAABACAAAAAeAQAAZHJzL2Uyb0RvYy54&#10;bWxQSwUGAAAAAAYABgBZAQAAVw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7</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7</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A91BA3"/>
    <w:rsid w:val="06EF567D"/>
    <w:rsid w:val="09A4458C"/>
    <w:rsid w:val="0D7B6F8D"/>
    <w:rsid w:val="0D7C19A0"/>
    <w:rsid w:val="23EF174B"/>
    <w:rsid w:val="310B43B6"/>
    <w:rsid w:val="3B1D4BC8"/>
    <w:rsid w:val="3E1C2889"/>
    <w:rsid w:val="414006F7"/>
    <w:rsid w:val="459C5EDD"/>
    <w:rsid w:val="459E72AD"/>
    <w:rsid w:val="45E30E8E"/>
    <w:rsid w:val="4C1017BF"/>
    <w:rsid w:val="4C450FA1"/>
    <w:rsid w:val="4DAE6571"/>
    <w:rsid w:val="4E6B1873"/>
    <w:rsid w:val="536A3861"/>
    <w:rsid w:val="5B871BF0"/>
    <w:rsid w:val="5F775808"/>
    <w:rsid w:val="61D143DA"/>
    <w:rsid w:val="63222A7A"/>
    <w:rsid w:val="63E813AF"/>
    <w:rsid w:val="68711966"/>
    <w:rsid w:val="69E55E82"/>
    <w:rsid w:val="73647C5C"/>
    <w:rsid w:val="778B2242"/>
    <w:rsid w:val="7D126C98"/>
    <w:rsid w:val="7E864A2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0" w:name="Normal Indent" w:locked="1"/>
    <w:lsdException w:uiPriority="0" w:name="footnote text" w:locked="1"/>
    <w:lsdException w:qFormat="1" w:unhideWhenUsed="0" w:uiPriority="99" w:name="annotation text"/>
    <w:lsdException w:qFormat="1" w:unhideWhenUsed="0" w:uiPriority="99" w:name="header"/>
    <w:lsdException w:qFormat="1" w:unhideWhenUsed="0" w:uiPriority="99" w:semiHidden="0" w:name="footer"/>
    <w:lsdException w:uiPriority="0" w:name="index heading" w:locked="1"/>
    <w:lsdException w:qFormat="1" w:uiPriority="0" w:name="caption"/>
    <w:lsdException w:uiPriority="0" w:name="table of figures" w:locked="1"/>
    <w:lsdException w:uiPriority="0" w:name="envelope address" w:locked="1"/>
    <w:lsdException w:uiPriority="0" w:name="envelope return" w:locked="1"/>
    <w:lsdException w:uiPriority="0" w:name="footnote reference" w:locked="1"/>
    <w:lsdException w:qFormat="1" w:unhideWhenUsed="0" w:uiPriority="99" w:name="annotation reference"/>
    <w:lsdException w:uiPriority="0" w:name="line number" w:locked="1"/>
    <w:lsdException w:uiPriority="0" w:name="page number" w:locked="1"/>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uiPriority="0" w:name="List" w:locked="1"/>
    <w:lsdException w:uiPriority="0" w:name="List Bullet" w:locked="1"/>
    <w:lsdException w:uiPriority="0" w:name="List Number" w:locked="1"/>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0" w:semiHidden="0" w:name="Title"/>
    <w:lsdException w:uiPriority="0" w:name="Closing" w:locked="1"/>
    <w:lsdException w:uiPriority="0" w:name="Signature" w:locked="1"/>
    <w:lsdException w:qFormat="1" w:uiPriority="1" w:semiHidden="0" w:name="Default Paragraph Font"/>
    <w:lsdException w:uiPriority="0" w:name="Body Text" w:locked="1"/>
    <w:lsdException w:uiPriority="0" w:name="Body Text Indent" w:locked="1"/>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0" w:semiHidden="0" w:name="Subtitle"/>
    <w:lsdException w:uiPriority="0" w:name="Salutation" w:locked="1"/>
    <w:lsdException w:uiPriority="0" w:name="Date" w:locked="1"/>
    <w:lsdException w:uiPriority="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uiPriority="0" w:name="Body Text Indent 3" w:locked="1"/>
    <w:lsdException w:uiPriority="0" w:name="Block Text" w:locked="1"/>
    <w:lsdException w:uiPriority="0" w:name="Hyperlink" w:locked="1"/>
    <w:lsdException w:uiPriority="0" w:name="FollowedHyperlink" w:locked="1"/>
    <w:lsdException w:qFormat="1" w:unhideWhenUsed="0" w:uiPriority="0" w:semiHidden="0" w:name="Strong"/>
    <w:lsdException w:qFormat="1" w:unhideWhenUsed="0" w:uiPriority="0" w:semiHidden="0" w:name="Emphasis"/>
    <w:lsdException w:uiPriority="0" w:name="Document Map" w:locked="1"/>
    <w:lsdException w:uiPriority="0" w:name="Plain Text" w:locked="1"/>
    <w:lsdException w:uiPriority="0" w:name="E-mail Signature" w:locked="1"/>
    <w:lsdException w:uiPriority="0" w:name="Normal (Web)" w:locked="1"/>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qFormat="1" w:uiPriority="99" w:semiHidden="0"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Style w:val="7"/>
      <w:tblCellMar>
        <w:top w:w="0" w:type="dxa"/>
        <w:left w:w="108" w:type="dxa"/>
        <w:bottom w:w="0" w:type="dxa"/>
        <w:right w:w="108" w:type="dxa"/>
      </w:tblCellMar>
    </w:tblPr>
  </w:style>
  <w:style w:type="paragraph" w:styleId="2">
    <w:name w:val="annotation text"/>
    <w:basedOn w:val="1"/>
    <w:link w:val="10"/>
    <w:semiHidden/>
    <w:qFormat/>
    <w:uiPriority w:val="99"/>
    <w:pPr>
      <w:jc w:val="left"/>
    </w:pPr>
  </w:style>
  <w:style w:type="paragraph" w:styleId="3">
    <w:name w:val="Balloon Text"/>
    <w:basedOn w:val="1"/>
    <w:link w:val="11"/>
    <w:semiHidden/>
    <w:qFormat/>
    <w:uiPriority w:val="99"/>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3"/>
    <w:semiHidden/>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qFormat/>
    <w:uiPriority w:val="99"/>
    <w:rPr>
      <w:b/>
      <w:bCs/>
    </w:rPr>
  </w:style>
  <w:style w:type="character" w:styleId="9">
    <w:name w:val="annotation reference"/>
    <w:basedOn w:val="8"/>
    <w:semiHidden/>
    <w:qFormat/>
    <w:uiPriority w:val="99"/>
    <w:rPr>
      <w:rFonts w:cs="Times New Roman"/>
      <w:sz w:val="21"/>
      <w:szCs w:val="21"/>
    </w:rPr>
  </w:style>
  <w:style w:type="character" w:customStyle="1" w:styleId="10">
    <w:name w:val="批注文字 Char Char"/>
    <w:basedOn w:val="8"/>
    <w:link w:val="2"/>
    <w:qFormat/>
    <w:uiPriority w:val="99"/>
    <w:rPr>
      <w:rFonts w:ascii="Times New Roman" w:hAnsi="Times New Roman" w:cs="Times New Roman"/>
      <w:sz w:val="24"/>
      <w:szCs w:val="24"/>
    </w:rPr>
  </w:style>
  <w:style w:type="character" w:customStyle="1" w:styleId="11">
    <w:name w:val="批注框文本 Char Char"/>
    <w:basedOn w:val="8"/>
    <w:link w:val="3"/>
    <w:qFormat/>
    <w:uiPriority w:val="99"/>
    <w:rPr>
      <w:rFonts w:ascii="Times New Roman" w:hAnsi="Times New Roman" w:cs="Times New Roman"/>
      <w:sz w:val="2"/>
    </w:rPr>
  </w:style>
  <w:style w:type="character" w:customStyle="1" w:styleId="12">
    <w:name w:val="页脚 Char Char"/>
    <w:basedOn w:val="8"/>
    <w:link w:val="4"/>
    <w:qFormat/>
    <w:uiPriority w:val="99"/>
    <w:rPr>
      <w:rFonts w:cs="Times New Roman"/>
      <w:sz w:val="18"/>
      <w:szCs w:val="18"/>
    </w:rPr>
  </w:style>
  <w:style w:type="character" w:customStyle="1" w:styleId="13">
    <w:name w:val="页眉 Char Char"/>
    <w:basedOn w:val="8"/>
    <w:link w:val="5"/>
    <w:qFormat/>
    <w:uiPriority w:val="99"/>
    <w:rPr>
      <w:rFonts w:cs="Times New Roman"/>
      <w:sz w:val="18"/>
      <w:szCs w:val="18"/>
    </w:rPr>
  </w:style>
  <w:style w:type="character" w:customStyle="1" w:styleId="14">
    <w:name w:val="批注主题 Char Char"/>
    <w:basedOn w:val="10"/>
    <w:link w:val="6"/>
    <w:qFormat/>
    <w:uiPriority w:val="99"/>
    <w:rPr>
      <w:b/>
      <w:bCs/>
    </w:rPr>
  </w:style>
  <w:style w:type="paragraph" w:customStyle="1" w:styleId="1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6">
    <w:name w:val="p15"/>
    <w:basedOn w:val="1"/>
    <w:qFormat/>
    <w:uiPriority w:val="0"/>
    <w:pPr>
      <w:widowControl/>
      <w:spacing w:before="100" w:after="100"/>
      <w:jc w:val="left"/>
    </w:pPr>
    <w:rPr>
      <w:rFonts w:ascii="宋体" w:hAnsi="宋体" w:cs="宋体"/>
      <w:kern w:val="0"/>
      <w:sz w:val="24"/>
    </w:rPr>
  </w:style>
  <w:style w:type="character" w:customStyle="1" w:styleId="17">
    <w:name w:val="apple-converted-space"/>
    <w:basedOn w:val="8"/>
    <w:qFormat/>
    <w:uiPriority w:val="99"/>
    <w:rPr>
      <w:rFonts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682</Words>
  <Characters>3892</Characters>
  <Lines>32</Lines>
  <Paragraphs>9</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2014-04-16T01:26:00Z</dcterms:created>
  <dc:creator>Tclsevers</dc:creator>
  <cp:lastModifiedBy>李姣</cp:lastModifiedBy>
  <cp:lastPrinted>2017-11-15T02:16:00Z</cp:lastPrinted>
  <dcterms:modified xsi:type="dcterms:W3CDTF">2023-11-07T03:38:20Z</dcterms:modified>
  <dc:title>巴彦淖尔市财政投资评审中心委托中介机构</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